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9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41"/>
        <w:gridCol w:w="567"/>
        <w:gridCol w:w="1847"/>
        <w:gridCol w:w="138"/>
        <w:gridCol w:w="1701"/>
        <w:gridCol w:w="142"/>
        <w:gridCol w:w="3409"/>
      </w:tblGrid>
      <w:tr w:rsidR="007C4AE0" w:rsidRPr="007C4AE0" w14:paraId="7C6801CE" w14:textId="77777777" w:rsidTr="00DD4B3A">
        <w:trPr>
          <w:trHeight w:val="1558"/>
        </w:trPr>
        <w:tc>
          <w:tcPr>
            <w:tcW w:w="737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275D9" w14:textId="77777777" w:rsidR="007C4AE0" w:rsidRPr="00DD4B3A" w:rsidRDefault="007C4AE0" w:rsidP="00CA6BEF">
            <w:pPr>
              <w:jc w:val="center"/>
              <w:rPr>
                <w:rFonts w:ascii="Verdana" w:hAnsi="Verdana"/>
              </w:rPr>
            </w:pPr>
            <w:r w:rsidRPr="00DD4B3A">
              <w:rPr>
                <w:rFonts w:ascii="Verdana" w:hAnsi="Verdana"/>
              </w:rPr>
              <w:t>??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FFEE5C" w14:textId="77777777" w:rsidR="007C4AE0" w:rsidRPr="00DD4B3A" w:rsidRDefault="007C4AE0" w:rsidP="007C4AE0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Cs/>
                <w:lang w:val="en-US"/>
              </w:rPr>
            </w:pPr>
          </w:p>
        </w:tc>
      </w:tr>
      <w:tr w:rsidR="00DD4B3A" w:rsidRPr="00DD4B3A" w14:paraId="78F9FACA" w14:textId="77777777" w:rsidTr="00400634">
        <w:trPr>
          <w:trHeight w:val="338"/>
        </w:trPr>
        <w:tc>
          <w:tcPr>
            <w:tcW w:w="3542" w:type="dxa"/>
            <w:gridSpan w:val="3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3D1A397E" w14:textId="4821F09A" w:rsidR="00DD4B3A" w:rsidRPr="00400634" w:rsidRDefault="00DD4B3A" w:rsidP="00400634">
            <w:pPr>
              <w:tabs>
                <w:tab w:val="center" w:pos="8222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0634">
              <w:rPr>
                <w:rFonts w:ascii="Verdana" w:hAnsi="Verdana"/>
                <w:bCs/>
                <w:sz w:val="18"/>
                <w:szCs w:val="18"/>
              </w:rPr>
              <w:t>Nazwa i adres producenta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321C61C7" w14:textId="77777777" w:rsidR="00DD4B3A" w:rsidRPr="00400634" w:rsidRDefault="00DD4B3A" w:rsidP="00400634">
            <w:pPr>
              <w:tabs>
                <w:tab w:val="center" w:pos="8222"/>
              </w:tabs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400634">
              <w:rPr>
                <w:rFonts w:ascii="Verdana" w:hAnsi="Verdana"/>
                <w:bCs/>
                <w:sz w:val="18"/>
                <w:szCs w:val="18"/>
                <w:lang w:val="en-US"/>
              </w:rPr>
              <w:t>Manufacturer’s name and address</w:t>
            </w:r>
          </w:p>
        </w:tc>
        <w:tc>
          <w:tcPr>
            <w:tcW w:w="3551" w:type="dxa"/>
            <w:gridSpan w:val="2"/>
            <w:tcBorders>
              <w:top w:val="single" w:sz="2" w:space="0" w:color="auto"/>
              <w:left w:val="nil"/>
            </w:tcBorders>
            <w:shd w:val="clear" w:color="auto" w:fill="F2F8D4"/>
            <w:vAlign w:val="center"/>
          </w:tcPr>
          <w:p w14:paraId="05DFE251" w14:textId="3DDEF885" w:rsidR="00DD4B3A" w:rsidRPr="00400634" w:rsidRDefault="00400634" w:rsidP="00DD4B3A">
            <w:pPr>
              <w:tabs>
                <w:tab w:val="center" w:pos="7088"/>
              </w:tabs>
              <w:snapToGrid w:val="0"/>
              <w:ind w:left="14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        </w:t>
            </w:r>
            <w:r w:rsidR="00DD4B3A" w:rsidRPr="00400634">
              <w:rPr>
                <w:rFonts w:ascii="Verdana" w:hAnsi="Verdana"/>
                <w:sz w:val="18"/>
                <w:szCs w:val="18"/>
                <w:lang w:val="en-US"/>
              </w:rPr>
              <w:t>Data:   Date:</w:t>
            </w:r>
          </w:p>
        </w:tc>
      </w:tr>
      <w:tr w:rsidR="00C42974" w:rsidRPr="00DD4B3A" w14:paraId="0C5BB80B" w14:textId="77777777" w:rsidTr="00DD4B3A">
        <w:trPr>
          <w:trHeight w:val="424"/>
        </w:trPr>
        <w:tc>
          <w:tcPr>
            <w:tcW w:w="5527" w:type="dxa"/>
            <w:gridSpan w:val="5"/>
            <w:shd w:val="clear" w:color="auto" w:fill="FFFFFF"/>
            <w:vAlign w:val="center"/>
          </w:tcPr>
          <w:p w14:paraId="29170E85" w14:textId="77777777" w:rsidR="00551C15" w:rsidRPr="00791678" w:rsidRDefault="00551C15" w:rsidP="00CF64D5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</w:rPr>
            </w:pPr>
          </w:p>
          <w:p w14:paraId="7494D6F6" w14:textId="77777777" w:rsidR="00CF64D5" w:rsidRPr="00111DC5" w:rsidRDefault="00CF64D5" w:rsidP="00DD4B3A">
            <w:pPr>
              <w:tabs>
                <w:tab w:val="center" w:pos="7088"/>
              </w:tabs>
              <w:rPr>
                <w:rFonts w:ascii="Verdana" w:hAnsi="Verdana"/>
                <w:b/>
                <w:bCs/>
                <w:iCs/>
              </w:rPr>
            </w:pPr>
          </w:p>
          <w:p w14:paraId="0D07829F" w14:textId="77777777" w:rsidR="00CF64D5" w:rsidRPr="00111DC5" w:rsidRDefault="00CF64D5" w:rsidP="00CF64D5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</w:rPr>
            </w:pPr>
          </w:p>
          <w:p w14:paraId="742ACCEC" w14:textId="77777777" w:rsidR="00B666C2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 w:rsidRPr="00111DC5">
              <w:rPr>
                <w:rFonts w:ascii="Verdana" w:hAnsi="Verdana"/>
                <w:b/>
                <w:iCs/>
              </w:rPr>
              <w:t xml:space="preserve">DYREKTOR TRANSPORTOWEGO </w:t>
            </w:r>
          </w:p>
          <w:p w14:paraId="29047EA9" w14:textId="77777777" w:rsidR="00B666C2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 w:rsidRPr="00111DC5">
              <w:rPr>
                <w:rFonts w:ascii="Verdana" w:hAnsi="Verdana"/>
                <w:b/>
                <w:iCs/>
              </w:rPr>
              <w:t>DOZORU TECHNICZNEGO</w:t>
            </w:r>
          </w:p>
          <w:p w14:paraId="2C7BD5DD" w14:textId="77777777" w:rsidR="00B666C2" w:rsidRPr="00791678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 w:rsidRPr="00791678">
              <w:rPr>
                <w:rFonts w:ascii="Verdana" w:hAnsi="Verdana"/>
                <w:b/>
                <w:iCs/>
              </w:rPr>
              <w:t xml:space="preserve">ul. </w:t>
            </w:r>
            <w:r w:rsidR="00367067" w:rsidRPr="00791678">
              <w:rPr>
                <w:rFonts w:ascii="Verdana" w:hAnsi="Verdana"/>
                <w:b/>
                <w:iCs/>
              </w:rPr>
              <w:t>Puławska 125</w:t>
            </w:r>
          </w:p>
          <w:p w14:paraId="25C8492B" w14:textId="77777777" w:rsidR="00C42974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  <w:r w:rsidRPr="00111DC5">
              <w:rPr>
                <w:rFonts w:ascii="Verdana" w:hAnsi="Verdana"/>
                <w:b/>
                <w:iCs/>
                <w:lang w:val="en-GB"/>
              </w:rPr>
              <w:t>0</w:t>
            </w:r>
            <w:r w:rsidR="00367067" w:rsidRPr="00111DC5">
              <w:rPr>
                <w:rFonts w:ascii="Verdana" w:hAnsi="Verdana"/>
                <w:b/>
                <w:iCs/>
                <w:lang w:val="en-GB"/>
              </w:rPr>
              <w:t>2</w:t>
            </w:r>
            <w:r w:rsidRPr="00111DC5">
              <w:rPr>
                <w:rFonts w:ascii="Verdana" w:hAnsi="Verdana"/>
                <w:b/>
                <w:iCs/>
                <w:lang w:val="en-GB"/>
              </w:rPr>
              <w:t>-</w:t>
            </w:r>
            <w:r w:rsidR="00367067" w:rsidRPr="00111DC5">
              <w:rPr>
                <w:rFonts w:ascii="Verdana" w:hAnsi="Verdana"/>
                <w:b/>
                <w:iCs/>
                <w:lang w:val="en-GB"/>
              </w:rPr>
              <w:t>707</w:t>
            </w:r>
            <w:r w:rsidRPr="00111DC5">
              <w:rPr>
                <w:rFonts w:ascii="Verdana" w:hAnsi="Verdana"/>
                <w:b/>
                <w:iCs/>
                <w:lang w:val="en-GB"/>
              </w:rPr>
              <w:t xml:space="preserve"> Warszawa, Polska</w:t>
            </w:r>
          </w:p>
          <w:p w14:paraId="0FABADD9" w14:textId="77777777" w:rsidR="008B0FD1" w:rsidRPr="00111DC5" w:rsidRDefault="008B0FD1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  <w:p w14:paraId="48390C4A" w14:textId="77777777" w:rsidR="008B0FD1" w:rsidRPr="00111DC5" w:rsidRDefault="008B0FD1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  <w:p w14:paraId="4F993E09" w14:textId="77777777" w:rsidR="00551C15" w:rsidRPr="00111DC5" w:rsidRDefault="00551C15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</w:tc>
        <w:tc>
          <w:tcPr>
            <w:tcW w:w="5252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44EDC03A" w14:textId="77777777" w:rsidR="00CA6BEF" w:rsidRPr="00111DC5" w:rsidRDefault="00CA6BEF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lang w:val="en-GB"/>
              </w:rPr>
            </w:pPr>
          </w:p>
          <w:p w14:paraId="6FF44C8E" w14:textId="77777777" w:rsidR="00CA6BEF" w:rsidRPr="00111DC5" w:rsidRDefault="00CA6BEF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lang w:val="en-GB"/>
              </w:rPr>
            </w:pPr>
            <w:r w:rsidRPr="00111DC5">
              <w:rPr>
                <w:rFonts w:ascii="Verdana" w:hAnsi="Verdana"/>
                <w:b/>
                <w:bCs/>
                <w:iCs/>
                <w:lang w:val="en-GB"/>
              </w:rPr>
              <w:t>DIRECTOR OF TRANSPORT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t>ATION</w:t>
            </w:r>
          </w:p>
          <w:p w14:paraId="0A29DB7A" w14:textId="77777777" w:rsidR="00CA6BEF" w:rsidRPr="00111DC5" w:rsidRDefault="00CA6BEF" w:rsidP="0001696B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GB"/>
              </w:rPr>
            </w:pPr>
            <w:r w:rsidRPr="00111DC5">
              <w:rPr>
                <w:rFonts w:ascii="Verdana" w:hAnsi="Verdana"/>
                <w:b/>
                <w:bCs/>
                <w:iCs/>
                <w:lang w:val="en-GB"/>
              </w:rPr>
              <w:t xml:space="preserve">TECHNICAL 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t>SUPERVISION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br/>
            </w:r>
            <w:r w:rsidR="00CA1921" w:rsidRPr="00111DC5">
              <w:rPr>
                <w:rFonts w:ascii="Verdana" w:hAnsi="Verdana"/>
                <w:iCs/>
                <w:lang w:val="en-GB"/>
              </w:rPr>
              <w:t xml:space="preserve">125 </w:t>
            </w:r>
            <w:r w:rsidRPr="00111DC5">
              <w:rPr>
                <w:rFonts w:ascii="Verdana" w:hAnsi="Verdana"/>
                <w:iCs/>
                <w:lang w:val="en-GB"/>
              </w:rPr>
              <w:t>Puławska Str.</w:t>
            </w:r>
          </w:p>
          <w:p w14:paraId="02D57C6A" w14:textId="7134F591" w:rsidR="00CA6BEF" w:rsidRPr="00111DC5" w:rsidRDefault="00B860B5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GB"/>
              </w:rPr>
            </w:pPr>
            <w:r>
              <w:rPr>
                <w:rFonts w:ascii="Verdana" w:hAnsi="Verdana"/>
                <w:iCs/>
                <w:lang w:val="en-GB"/>
              </w:rPr>
              <w:t xml:space="preserve">PL </w:t>
            </w:r>
            <w:r w:rsidR="00CA6BEF" w:rsidRPr="00111DC5">
              <w:rPr>
                <w:rFonts w:ascii="Verdana" w:hAnsi="Verdana"/>
                <w:iCs/>
                <w:lang w:val="en-GB"/>
              </w:rPr>
              <w:t>02-707 Warsaw, Poland</w:t>
            </w:r>
          </w:p>
          <w:p w14:paraId="53129E9C" w14:textId="77777777" w:rsidR="00C42974" w:rsidRPr="00111DC5" w:rsidRDefault="00C42974" w:rsidP="004C2F06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US"/>
              </w:rPr>
            </w:pPr>
          </w:p>
        </w:tc>
      </w:tr>
      <w:tr w:rsidR="007C4AE0" w:rsidRPr="00BD6DC8" w14:paraId="63621242" w14:textId="77777777" w:rsidTr="00DD4B3A">
        <w:trPr>
          <w:trHeight w:val="583"/>
        </w:trPr>
        <w:tc>
          <w:tcPr>
            <w:tcW w:w="5527" w:type="dxa"/>
            <w:gridSpan w:val="5"/>
            <w:tcBorders>
              <w:bottom w:val="nil"/>
            </w:tcBorders>
            <w:shd w:val="clear" w:color="auto" w:fill="F2F8D4"/>
            <w:vAlign w:val="center"/>
          </w:tcPr>
          <w:p w14:paraId="35B041A8" w14:textId="7BF2A175" w:rsidR="007C4AE0" w:rsidRPr="00DD4B3A" w:rsidRDefault="002E1F10" w:rsidP="00E07DD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 w:rsidRPr="002E1F10">
              <w:rPr>
                <w:rFonts w:ascii="Verdana" w:hAnsi="Verdana"/>
                <w:color w:val="000000"/>
                <w:sz w:val="28"/>
                <w:szCs w:val="28"/>
              </w:rPr>
              <w:t>PEŁNOMOCNICTWO DO DORĘCZEŃ</w:t>
            </w:r>
          </w:p>
        </w:tc>
        <w:tc>
          <w:tcPr>
            <w:tcW w:w="5252" w:type="dxa"/>
            <w:gridSpan w:val="3"/>
            <w:shd w:val="clear" w:color="auto" w:fill="F2F8D4"/>
            <w:vAlign w:val="center"/>
          </w:tcPr>
          <w:p w14:paraId="26417296" w14:textId="77777777" w:rsidR="00B860B5" w:rsidRDefault="002E1F10" w:rsidP="007C4AE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Cs/>
                <w:sz w:val="28"/>
                <w:szCs w:val="28"/>
                <w:lang w:val="en-US"/>
              </w:rPr>
            </w:pPr>
            <w:r w:rsidRPr="002E1F10">
              <w:rPr>
                <w:rFonts w:ascii="Verdana" w:hAnsi="Verdana"/>
                <w:iCs/>
                <w:sz w:val="28"/>
                <w:szCs w:val="28"/>
                <w:lang w:val="en-US"/>
              </w:rPr>
              <w:t xml:space="preserve">POWER OF ATTORNEY </w:t>
            </w:r>
          </w:p>
          <w:p w14:paraId="45D3A4B2" w14:textId="37D5B3B1" w:rsidR="007C4AE0" w:rsidRPr="00DD4B3A" w:rsidRDefault="002E1F10" w:rsidP="007C4AE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Cs/>
                <w:sz w:val="28"/>
                <w:szCs w:val="28"/>
                <w:lang w:val="en-US"/>
              </w:rPr>
            </w:pPr>
            <w:r w:rsidRPr="002E1F10">
              <w:rPr>
                <w:rFonts w:ascii="Verdana" w:hAnsi="Verdana"/>
                <w:iCs/>
                <w:sz w:val="28"/>
                <w:szCs w:val="28"/>
                <w:lang w:val="en-US"/>
              </w:rPr>
              <w:t>FOR SERVICE</w:t>
            </w:r>
            <w:r w:rsidR="00B860B5">
              <w:rPr>
                <w:rFonts w:ascii="Verdana" w:hAnsi="Verdana"/>
                <w:iCs/>
                <w:sz w:val="28"/>
                <w:szCs w:val="28"/>
                <w:lang w:val="en-US"/>
              </w:rPr>
              <w:t xml:space="preserve"> OF DOCUMENTS</w:t>
            </w:r>
          </w:p>
        </w:tc>
      </w:tr>
      <w:tr w:rsidR="002E1F10" w:rsidRPr="00BD6DC8" w14:paraId="13627ABA" w14:textId="77777777" w:rsidTr="00E811BB">
        <w:trPr>
          <w:trHeight w:val="1086"/>
        </w:trPr>
        <w:tc>
          <w:tcPr>
            <w:tcW w:w="5527" w:type="dxa"/>
            <w:gridSpan w:val="5"/>
            <w:shd w:val="clear" w:color="auto" w:fill="FFFFFF"/>
          </w:tcPr>
          <w:p w14:paraId="446366C3" w14:textId="77777777" w:rsidR="002E1F10" w:rsidRPr="002E1F10" w:rsidRDefault="002E1F10" w:rsidP="002E1F10">
            <w:pPr>
              <w:ind w:left="422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1B78047E" w14:textId="33563023" w:rsidR="002E1F10" w:rsidRPr="002E1F10" w:rsidRDefault="002E1F10" w:rsidP="002E1F10">
            <w:pPr>
              <w:tabs>
                <w:tab w:val="center" w:pos="7088"/>
              </w:tabs>
              <w:ind w:right="279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E1F10">
              <w:rPr>
                <w:rFonts w:ascii="Verdana" w:hAnsi="Verdana"/>
                <w:bCs/>
                <w:sz w:val="18"/>
                <w:szCs w:val="18"/>
              </w:rPr>
              <w:t>w rozumieniu art. 40 §4 i  § 5 ustawy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br/>
            </w:r>
            <w:r w:rsidRPr="002E1F10">
              <w:rPr>
                <w:rFonts w:ascii="Verdana" w:hAnsi="Verdana"/>
                <w:bCs/>
                <w:sz w:val="18"/>
                <w:szCs w:val="18"/>
              </w:rPr>
              <w:t>Kodeks postępowania administracyjnego</w:t>
            </w:r>
          </w:p>
          <w:p w14:paraId="346A1930" w14:textId="45FB0C03" w:rsidR="002E1F10" w:rsidRPr="00DD4B3A" w:rsidRDefault="002E1F10" w:rsidP="00B629B0">
            <w:pPr>
              <w:tabs>
                <w:tab w:val="center" w:pos="7088"/>
              </w:tabs>
              <w:ind w:right="279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E1F10">
              <w:rPr>
                <w:rFonts w:ascii="Verdana" w:hAnsi="Verdana"/>
                <w:bCs/>
                <w:sz w:val="18"/>
                <w:szCs w:val="18"/>
              </w:rPr>
              <w:t>tekst jednolity (</w:t>
            </w:r>
            <w:hyperlink r:id="rId10" w:history="1">
              <w:r w:rsidRPr="002E1F10">
                <w:rPr>
                  <w:rStyle w:val="Hipercze"/>
                  <w:rFonts w:ascii="Verdana" w:hAnsi="Verdana"/>
                  <w:bCs/>
                  <w:sz w:val="18"/>
                  <w:szCs w:val="18"/>
                </w:rPr>
                <w:t>Dz.U. 20</w:t>
              </w:r>
              <w:r w:rsidR="00B629B0">
                <w:rPr>
                  <w:rStyle w:val="Hipercze"/>
                  <w:rFonts w:ascii="Verdana" w:hAnsi="Verdana"/>
                  <w:bCs/>
                  <w:sz w:val="18"/>
                  <w:szCs w:val="18"/>
                </w:rPr>
                <w:t xml:space="preserve">25, </w:t>
              </w:r>
              <w:r w:rsidRPr="002E1F10">
                <w:rPr>
                  <w:rStyle w:val="Hipercze"/>
                  <w:rFonts w:ascii="Verdana" w:hAnsi="Verdana"/>
                  <w:bCs/>
                  <w:sz w:val="18"/>
                  <w:szCs w:val="18"/>
                </w:rPr>
                <w:t xml:space="preserve">poz. </w:t>
              </w:r>
              <w:r w:rsidR="00B629B0">
                <w:rPr>
                  <w:rStyle w:val="Hipercze"/>
                  <w:rFonts w:ascii="Verdana" w:hAnsi="Verdana"/>
                  <w:bCs/>
                  <w:sz w:val="18"/>
                  <w:szCs w:val="18"/>
                </w:rPr>
                <w:t>1691</w:t>
              </w:r>
            </w:hyperlink>
            <w:r w:rsidRPr="002E1F10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  <w:tc>
          <w:tcPr>
            <w:tcW w:w="5252" w:type="dxa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5263D68E" w14:textId="38A069D6" w:rsidR="002E1F10" w:rsidRPr="002E1F10" w:rsidRDefault="002E1F10" w:rsidP="002E1F1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within the meaning of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Art.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40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§ 4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and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§ 5 of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Act –</w:t>
            </w:r>
          </w:p>
          <w:p w14:paraId="5B2AF753" w14:textId="7D091500" w:rsidR="002E1F10" w:rsidRPr="002E1F10" w:rsidRDefault="002E1F10" w:rsidP="002E1F10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Code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of Administrative Procedure</w:t>
            </w:r>
          </w:p>
          <w:p w14:paraId="0B994E6E" w14:textId="783142FC" w:rsidR="002E1F10" w:rsidRPr="00DD4B3A" w:rsidRDefault="002E1F10" w:rsidP="00B629B0">
            <w:pPr>
              <w:pStyle w:val="Default"/>
              <w:ind w:left="141"/>
              <w:jc w:val="center"/>
              <w:rPr>
                <w:rFonts w:ascii="Verdana" w:hAnsi="Verdana" w:cs="Times New Roman"/>
                <w:sz w:val="18"/>
                <w:szCs w:val="18"/>
                <w:lang w:val="en-GB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-US"/>
              </w:rPr>
              <w:t>(</w:t>
            </w:r>
            <w:hyperlink r:id="rId11" w:history="1">
              <w:r w:rsidRPr="002E1F10">
                <w:rPr>
                  <w:rStyle w:val="Hipercze"/>
                  <w:rFonts w:ascii="Verdana" w:hAnsi="Verdana"/>
                  <w:iCs/>
                  <w:sz w:val="18"/>
                  <w:szCs w:val="18"/>
                  <w:lang w:val="en-US"/>
                </w:rPr>
                <w:t>Off</w:t>
              </w:r>
              <w:r w:rsidR="00B860B5">
                <w:rPr>
                  <w:rStyle w:val="Hipercze"/>
                  <w:rFonts w:ascii="Verdana" w:hAnsi="Verdana"/>
                  <w:iCs/>
                  <w:sz w:val="18"/>
                  <w:szCs w:val="18"/>
                  <w:lang w:val="en-US"/>
                </w:rPr>
                <w:t xml:space="preserve">icial Journal in Poland, dated </w:t>
              </w:r>
              <w:r w:rsidRPr="002E1F10">
                <w:rPr>
                  <w:rStyle w:val="Hipercze"/>
                  <w:rFonts w:ascii="Verdana" w:hAnsi="Verdana"/>
                  <w:iCs/>
                  <w:sz w:val="18"/>
                  <w:szCs w:val="18"/>
                  <w:lang w:val="en-US"/>
                </w:rPr>
                <w:t>202</w:t>
              </w:r>
              <w:r w:rsidR="00B860B5">
                <w:rPr>
                  <w:rStyle w:val="Hipercze"/>
                  <w:rFonts w:ascii="Verdana" w:hAnsi="Verdana"/>
                  <w:iCs/>
                  <w:sz w:val="18"/>
                  <w:szCs w:val="18"/>
                  <w:lang w:val="en-US"/>
                </w:rPr>
                <w:t>5</w:t>
              </w:r>
              <w:r w:rsidRPr="002E1F10">
                <w:rPr>
                  <w:rStyle w:val="Hipercze"/>
                  <w:rFonts w:ascii="Verdana" w:hAnsi="Verdana"/>
                  <w:iCs/>
                  <w:sz w:val="18"/>
                  <w:szCs w:val="18"/>
                  <w:lang w:val="en-US"/>
                </w:rPr>
                <w:t xml:space="preserve">, item </w:t>
              </w:r>
              <w:r w:rsidR="00B629B0">
                <w:rPr>
                  <w:rStyle w:val="Hipercze"/>
                  <w:rFonts w:ascii="Verdana" w:hAnsi="Verdana"/>
                  <w:iCs/>
                  <w:sz w:val="18"/>
                  <w:szCs w:val="18"/>
                  <w:lang w:val="en-US"/>
                </w:rPr>
                <w:t>1691</w:t>
              </w:r>
            </w:hyperlink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-US"/>
              </w:rPr>
              <w:t>)</w:t>
            </w:r>
          </w:p>
        </w:tc>
      </w:tr>
      <w:tr w:rsidR="002E1F10" w:rsidRPr="00BD6DC8" w14:paraId="52B7DC53" w14:textId="77777777" w:rsidTr="00791678">
        <w:trPr>
          <w:trHeight w:val="80"/>
        </w:trPr>
        <w:tc>
          <w:tcPr>
            <w:tcW w:w="5527" w:type="dxa"/>
            <w:gridSpan w:val="5"/>
          </w:tcPr>
          <w:p w14:paraId="5A933DF1" w14:textId="77777777" w:rsidR="002E1F10" w:rsidRPr="00547084" w:rsidRDefault="002E1F10" w:rsidP="002E1F10">
            <w:pPr>
              <w:tabs>
                <w:tab w:val="center" w:pos="7088"/>
              </w:tabs>
              <w:ind w:left="139" w:right="285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5BD67CC" w14:textId="2085DF0D" w:rsidR="002E1F10" w:rsidRPr="00DD4B3A" w:rsidRDefault="002E1F10" w:rsidP="00E811BB">
            <w:pPr>
              <w:tabs>
                <w:tab w:val="center" w:pos="7088"/>
              </w:tabs>
              <w:ind w:left="-4" w:right="285"/>
              <w:jc w:val="both"/>
              <w:rPr>
                <w:rFonts w:ascii="Verdana" w:hAnsi="Verdana"/>
                <w:sz w:val="18"/>
                <w:szCs w:val="18"/>
              </w:rPr>
            </w:pPr>
            <w:r w:rsidRPr="002E1F10">
              <w:rPr>
                <w:rFonts w:ascii="Verdana" w:hAnsi="Verdana"/>
                <w:sz w:val="18"/>
                <w:szCs w:val="18"/>
              </w:rPr>
              <w:t xml:space="preserve">W nawiązaniu do </w:t>
            </w:r>
            <w:r w:rsidR="00B629B0">
              <w:rPr>
                <w:rFonts w:ascii="Verdana" w:hAnsi="Verdana"/>
                <w:sz w:val="18"/>
                <w:szCs w:val="18"/>
              </w:rPr>
              <w:t xml:space="preserve">współpracy </w:t>
            </w:r>
            <w:r w:rsidR="00B860B5">
              <w:rPr>
                <w:rFonts w:ascii="Verdana" w:hAnsi="Verdana"/>
                <w:sz w:val="18"/>
                <w:szCs w:val="18"/>
              </w:rPr>
              <w:t xml:space="preserve">w zakresie badań </w:t>
            </w:r>
            <w:r w:rsidR="00B629B0">
              <w:rPr>
                <w:rFonts w:ascii="Verdana" w:hAnsi="Verdana"/>
                <w:sz w:val="18"/>
                <w:szCs w:val="18"/>
              </w:rPr>
              <w:t xml:space="preserve">z </w:t>
            </w:r>
            <w:r w:rsidRPr="002E1F10">
              <w:rPr>
                <w:rFonts w:ascii="Verdana" w:hAnsi="Verdana"/>
                <w:sz w:val="18"/>
                <w:szCs w:val="18"/>
              </w:rPr>
              <w:t>Sie</w:t>
            </w:r>
            <w:r>
              <w:rPr>
                <w:rFonts w:ascii="Verdana" w:hAnsi="Verdana"/>
                <w:sz w:val="18"/>
                <w:szCs w:val="18"/>
              </w:rPr>
              <w:t>ć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Badawcz</w:t>
            </w:r>
            <w:r>
              <w:rPr>
                <w:rFonts w:ascii="Verdana" w:hAnsi="Verdana"/>
                <w:sz w:val="18"/>
                <w:szCs w:val="18"/>
              </w:rPr>
              <w:t xml:space="preserve">a </w:t>
            </w:r>
            <w:r w:rsidR="00B629B0">
              <w:rPr>
                <w:rFonts w:ascii="Verdana" w:hAnsi="Verdana"/>
                <w:sz w:val="18"/>
                <w:szCs w:val="18"/>
              </w:rPr>
              <w:t>Łukasiewicz-</w:t>
            </w:r>
            <w:r w:rsidRPr="002E1F10">
              <w:rPr>
                <w:rFonts w:ascii="Verdana" w:hAnsi="Verdana"/>
                <w:sz w:val="18"/>
                <w:szCs w:val="18"/>
              </w:rPr>
              <w:t>Przemysłowy Instytu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Motoryzacji </w:t>
            </w:r>
            <w:r w:rsidR="00B860B5">
              <w:rPr>
                <w:rFonts w:ascii="Verdana" w:hAnsi="Verdana"/>
                <w:sz w:val="18"/>
                <w:szCs w:val="18"/>
              </w:rPr>
              <w:t xml:space="preserve">niniejszym, ustanawiam w 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sprawach </w:t>
            </w:r>
            <w:r w:rsidR="00B860B5">
              <w:rPr>
                <w:rFonts w:ascii="Verdana" w:hAnsi="Verdana"/>
                <w:sz w:val="18"/>
                <w:szCs w:val="18"/>
              </w:rPr>
              <w:t xml:space="preserve">homologacji </w:t>
            </w:r>
            <w:r w:rsidRPr="002E1F10">
              <w:rPr>
                <w:rFonts w:ascii="Verdana" w:hAnsi="Verdana"/>
                <w:sz w:val="18"/>
                <w:szCs w:val="18"/>
              </w:rPr>
              <w:t>jako pełnomocnika do doręczeń podmiot wskazan</w:t>
            </w:r>
            <w:r w:rsidR="00B860B5">
              <w:rPr>
                <w:rFonts w:ascii="Verdana" w:hAnsi="Verdana"/>
                <w:sz w:val="18"/>
                <w:szCs w:val="18"/>
              </w:rPr>
              <w:t>y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poniżej:</w:t>
            </w:r>
          </w:p>
          <w:p w14:paraId="24E3074A" w14:textId="77777777" w:rsidR="002E1F10" w:rsidRPr="00DD4B3A" w:rsidRDefault="002E1F10" w:rsidP="00E811BB">
            <w:pPr>
              <w:tabs>
                <w:tab w:val="center" w:pos="7088"/>
              </w:tabs>
              <w:ind w:left="-4" w:right="28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52" w:type="dxa"/>
            <w:gridSpan w:val="3"/>
            <w:tcBorders>
              <w:left w:val="nil"/>
            </w:tcBorders>
          </w:tcPr>
          <w:p w14:paraId="78D72D61" w14:textId="77777777" w:rsidR="00B860B5" w:rsidRPr="00B860B5" w:rsidRDefault="00B860B5" w:rsidP="00E811BB">
            <w:pPr>
              <w:ind w:left="140"/>
              <w:rPr>
                <w:rStyle w:val="hps"/>
                <w:rFonts w:ascii="Verdana" w:hAnsi="Verdana"/>
                <w:sz w:val="18"/>
                <w:szCs w:val="18"/>
              </w:rPr>
            </w:pPr>
          </w:p>
          <w:p w14:paraId="0CDE999D" w14:textId="778B0705" w:rsidR="002E1F10" w:rsidRPr="00B860B5" w:rsidRDefault="00B860B5" w:rsidP="00B860B5">
            <w:pPr>
              <w:ind w:left="140"/>
              <w:rPr>
                <w:rFonts w:ascii="Verdana" w:hAnsi="Verdana"/>
                <w:sz w:val="18"/>
                <w:szCs w:val="18"/>
                <w:lang w:val="en-GB"/>
              </w:rPr>
            </w:pPr>
            <w:r w:rsidRPr="00B860B5">
              <w:rPr>
                <w:rStyle w:val="hps"/>
                <w:rFonts w:ascii="Verdana" w:hAnsi="Verdana"/>
                <w:sz w:val="18"/>
                <w:szCs w:val="18"/>
                <w:lang w:val="en-GB"/>
              </w:rPr>
              <w:t>With regard to our cooperation in</w:t>
            </w:r>
            <w:r>
              <w:rPr>
                <w:rStyle w:val="hps"/>
                <w:rFonts w:ascii="Verdana" w:hAnsi="Verdana"/>
                <w:sz w:val="18"/>
                <w:szCs w:val="18"/>
                <w:lang w:val="en-GB"/>
              </w:rPr>
              <w:t xml:space="preserve"> the field of testing with Ł</w:t>
            </w:r>
            <w:r w:rsidRPr="00B860B5">
              <w:rPr>
                <w:rStyle w:val="hps"/>
                <w:rFonts w:ascii="Verdana" w:hAnsi="Verdana"/>
                <w:sz w:val="18"/>
                <w:szCs w:val="18"/>
                <w:lang w:val="en-GB"/>
              </w:rPr>
              <w:t xml:space="preserve">ukasiewicz Research Network – Automotive </w:t>
            </w:r>
            <w:r>
              <w:rPr>
                <w:rStyle w:val="hps"/>
                <w:rFonts w:ascii="Verdana" w:hAnsi="Verdana"/>
                <w:sz w:val="18"/>
                <w:szCs w:val="18"/>
                <w:lang w:val="en-GB"/>
              </w:rPr>
              <w:t xml:space="preserve">Industry </w:t>
            </w:r>
            <w:r w:rsidRPr="00B860B5">
              <w:rPr>
                <w:rStyle w:val="hps"/>
                <w:rFonts w:ascii="Verdana" w:hAnsi="Verdana"/>
                <w:sz w:val="18"/>
                <w:szCs w:val="18"/>
                <w:lang w:val="en-GB"/>
              </w:rPr>
              <w:t>Institute, I hereby appoint the entity</w:t>
            </w:r>
            <w:r>
              <w:rPr>
                <w:rStyle w:val="hps"/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B860B5">
              <w:rPr>
                <w:rStyle w:val="hps"/>
                <w:rFonts w:ascii="Verdana" w:hAnsi="Verdana"/>
                <w:sz w:val="18"/>
                <w:szCs w:val="18"/>
                <w:lang w:val="en-GB"/>
              </w:rPr>
              <w:t xml:space="preserve"> indicated below as my authorised representative for service of documents in matters</w:t>
            </w:r>
            <w:r>
              <w:rPr>
                <w:rStyle w:val="hps"/>
                <w:rFonts w:ascii="Verdana" w:hAnsi="Verdana"/>
                <w:sz w:val="18"/>
                <w:szCs w:val="18"/>
                <w:lang w:val="en-GB"/>
              </w:rPr>
              <w:t xml:space="preserve"> relating to the type approval</w:t>
            </w:r>
            <w:r w:rsidRPr="00B860B5">
              <w:rPr>
                <w:rStyle w:val="hps"/>
                <w:rFonts w:ascii="Verdana" w:hAnsi="Verdana"/>
                <w:sz w:val="18"/>
                <w:szCs w:val="18"/>
                <w:lang w:val="en-GB"/>
              </w:rPr>
              <w:t>:</w:t>
            </w:r>
          </w:p>
        </w:tc>
      </w:tr>
      <w:tr w:rsidR="00791678" w:rsidRPr="00791678" w14:paraId="06DCF8DF" w14:textId="77777777" w:rsidTr="00791678">
        <w:trPr>
          <w:trHeight w:val="1207"/>
        </w:trPr>
        <w:tc>
          <w:tcPr>
            <w:tcW w:w="5389" w:type="dxa"/>
            <w:gridSpan w:val="4"/>
            <w:shd w:val="clear" w:color="auto" w:fill="FFFFFF"/>
            <w:vAlign w:val="center"/>
          </w:tcPr>
          <w:p w14:paraId="7AF866C7" w14:textId="77777777" w:rsidR="00791678" w:rsidRPr="00791678" w:rsidRDefault="00791678" w:rsidP="00791678">
            <w:pPr>
              <w:tabs>
                <w:tab w:val="center" w:pos="7088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91678">
              <w:rPr>
                <w:rFonts w:ascii="Verdana" w:hAnsi="Verdana"/>
                <w:bCs/>
                <w:sz w:val="18"/>
                <w:szCs w:val="18"/>
              </w:rPr>
              <w:t>Sieć Badawcza Łukasiewicz-</w:t>
            </w:r>
          </w:p>
          <w:p w14:paraId="268BDE06" w14:textId="68BA84C3" w:rsidR="00791678" w:rsidRPr="00791678" w:rsidRDefault="00791678" w:rsidP="00791678">
            <w:pPr>
              <w:tabs>
                <w:tab w:val="center" w:pos="7088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91678">
              <w:rPr>
                <w:rFonts w:ascii="Verdana" w:hAnsi="Verdana"/>
                <w:bCs/>
                <w:sz w:val="18"/>
                <w:szCs w:val="18"/>
              </w:rPr>
              <w:t>Przemysłowy Instyt</w:t>
            </w:r>
            <w:r w:rsidR="00B860B5">
              <w:rPr>
                <w:rFonts w:ascii="Verdana" w:hAnsi="Verdana"/>
                <w:bCs/>
                <w:sz w:val="18"/>
                <w:szCs w:val="18"/>
              </w:rPr>
              <w:t>ut</w:t>
            </w:r>
            <w:r w:rsidRPr="00791678">
              <w:rPr>
                <w:rFonts w:ascii="Verdana" w:hAnsi="Verdana"/>
                <w:bCs/>
                <w:sz w:val="18"/>
                <w:szCs w:val="18"/>
              </w:rPr>
              <w:t xml:space="preserve"> Motoryzacji</w:t>
            </w:r>
          </w:p>
          <w:p w14:paraId="5ED15E3A" w14:textId="220E43CC" w:rsidR="00791678" w:rsidRPr="00791678" w:rsidRDefault="00B629B0" w:rsidP="00791678">
            <w:pPr>
              <w:tabs>
                <w:tab w:val="center" w:pos="7088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629B0">
              <w:rPr>
                <w:rFonts w:ascii="Verdana" w:hAnsi="Verdana"/>
                <w:bCs/>
                <w:sz w:val="18"/>
                <w:szCs w:val="18"/>
              </w:rPr>
              <w:t>KRS 0000851766</w:t>
            </w:r>
          </w:p>
          <w:p w14:paraId="0CD96576" w14:textId="3DC7C78E" w:rsidR="00791678" w:rsidRPr="00791678" w:rsidRDefault="00B629B0" w:rsidP="00791678">
            <w:pPr>
              <w:tabs>
                <w:tab w:val="left" w:pos="1571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e-doręczenia: </w:t>
            </w:r>
            <w:r w:rsidRPr="00B629B0">
              <w:rPr>
                <w:rFonts w:ascii="Verdana" w:hAnsi="Verdana"/>
                <w:bCs/>
                <w:sz w:val="18"/>
                <w:szCs w:val="18"/>
              </w:rPr>
              <w:t>AE:PL-87428-56903-53005-23</w:t>
            </w:r>
          </w:p>
        </w:tc>
        <w:tc>
          <w:tcPr>
            <w:tcW w:w="5390" w:type="dxa"/>
            <w:gridSpan w:val="4"/>
            <w:shd w:val="clear" w:color="auto" w:fill="FFFFFF"/>
            <w:vAlign w:val="center"/>
          </w:tcPr>
          <w:p w14:paraId="4AAF532C" w14:textId="2B387C2F" w:rsidR="00791678" w:rsidRPr="00791678" w:rsidRDefault="00791678" w:rsidP="00791678">
            <w:pPr>
              <w:tabs>
                <w:tab w:val="center" w:pos="7088"/>
              </w:tabs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791678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Łukasiewicz Research Network - </w:t>
            </w:r>
            <w:r w:rsidRPr="00791678">
              <w:rPr>
                <w:rFonts w:ascii="Verdana" w:hAnsi="Verdana"/>
                <w:bCs/>
                <w:sz w:val="18"/>
                <w:szCs w:val="18"/>
                <w:lang w:val="en-US"/>
              </w:rPr>
              <w:br/>
              <w:t>Automotive Industry Institute</w:t>
            </w:r>
            <w:r w:rsidRPr="00791678">
              <w:rPr>
                <w:rFonts w:ascii="Verdana" w:hAnsi="Verdana"/>
                <w:bCs/>
                <w:sz w:val="18"/>
                <w:szCs w:val="18"/>
                <w:lang w:val="en-US"/>
              </w:rPr>
              <w:br/>
            </w:r>
            <w:r w:rsidR="00B860B5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Registration No. </w:t>
            </w:r>
            <w:r w:rsidR="00B860B5" w:rsidRPr="00B860B5">
              <w:rPr>
                <w:rFonts w:ascii="Verdana" w:hAnsi="Verdana"/>
                <w:bCs/>
                <w:sz w:val="18"/>
                <w:szCs w:val="18"/>
                <w:lang w:val="en-US"/>
              </w:rPr>
              <w:t>KRS 0000851766</w:t>
            </w:r>
          </w:p>
          <w:p w14:paraId="12A96038" w14:textId="7A0AEAD2" w:rsidR="00791678" w:rsidRPr="00791678" w:rsidRDefault="00B860B5" w:rsidP="00791678">
            <w:pPr>
              <w:tabs>
                <w:tab w:val="left" w:pos="1571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B860B5">
              <w:rPr>
                <w:rFonts w:ascii="Verdana" w:hAnsi="Verdana"/>
                <w:bCs/>
                <w:sz w:val="18"/>
                <w:szCs w:val="18"/>
                <w:lang w:val="en-GB"/>
              </w:rPr>
              <w:t>e-deliveries:</w:t>
            </w:r>
            <w:r w:rsidRPr="00B860B5">
              <w:rPr>
                <w:rFonts w:ascii="Verdana" w:hAnsi="Verdana"/>
                <w:bCs/>
                <w:sz w:val="18"/>
                <w:szCs w:val="18"/>
              </w:rPr>
              <w:t xml:space="preserve"> AE:PL-87428-56903-53005-23</w:t>
            </w:r>
          </w:p>
        </w:tc>
      </w:tr>
      <w:tr w:rsidR="00E811BB" w:rsidRPr="00BD6DC8" w14:paraId="671FE90C" w14:textId="77777777" w:rsidTr="00791678">
        <w:trPr>
          <w:trHeight w:val="1254"/>
        </w:trPr>
        <w:tc>
          <w:tcPr>
            <w:tcW w:w="5527" w:type="dxa"/>
            <w:gridSpan w:val="5"/>
            <w:vAlign w:val="center"/>
          </w:tcPr>
          <w:p w14:paraId="1FAAD3BA" w14:textId="44599595" w:rsidR="00E811BB" w:rsidRPr="00E811BB" w:rsidRDefault="00E811BB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</w:rPr>
            </w:pPr>
            <w:r w:rsidRPr="00E811BB">
              <w:rPr>
                <w:rFonts w:ascii="Verdana" w:hAnsi="Verdana"/>
                <w:sz w:val="18"/>
                <w:szCs w:val="18"/>
              </w:rPr>
              <w:t>Pełnomocnictwo jest ważne do odwołania. Pełnomocnictwo nie przewiduje możliwości przekazywania pełnomocnictwa osobom trzecim.</w:t>
            </w:r>
          </w:p>
        </w:tc>
        <w:tc>
          <w:tcPr>
            <w:tcW w:w="5252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14:paraId="77893E17" w14:textId="4B0E70DF" w:rsidR="00E811BB" w:rsidRPr="00E811BB" w:rsidRDefault="00E811BB" w:rsidP="00E811BB">
            <w:pPr>
              <w:tabs>
                <w:tab w:val="left" w:pos="1571"/>
              </w:tabs>
              <w:ind w:left="142" w:right="147"/>
              <w:rPr>
                <w:rFonts w:ascii="Verdana" w:hAnsi="Verdana"/>
                <w:sz w:val="18"/>
                <w:szCs w:val="18"/>
                <w:lang w:val="en-GB"/>
              </w:rPr>
            </w:pPr>
            <w:r w:rsidRPr="00E811BB">
              <w:rPr>
                <w:rFonts w:ascii="Verdana" w:hAnsi="Verdana"/>
                <w:sz w:val="18"/>
                <w:szCs w:val="18"/>
                <w:lang w:val="en-GB"/>
              </w:rPr>
              <w:t>The power of attorney is valid until further notice. The power of attorney does not provide for the possibility of transferring the power of attorney to a third party.</w:t>
            </w:r>
          </w:p>
        </w:tc>
      </w:tr>
      <w:tr w:rsidR="002E1F10" w:rsidRPr="00DD4B3A" w14:paraId="625432BA" w14:textId="77777777" w:rsidTr="00E811BB">
        <w:trPr>
          <w:trHeight w:val="1254"/>
        </w:trPr>
        <w:tc>
          <w:tcPr>
            <w:tcW w:w="2834" w:type="dxa"/>
            <w:shd w:val="clear" w:color="auto" w:fill="F2F8D4"/>
            <w:vAlign w:val="center"/>
          </w:tcPr>
          <w:p w14:paraId="728C3025" w14:textId="77777777" w:rsidR="002E1F10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t xml:space="preserve">czytelny podpis producenta (1) </w:t>
            </w:r>
          </w:p>
          <w:p w14:paraId="071FED09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DD4B3A">
              <w:rPr>
                <w:rFonts w:ascii="Verdana" w:hAnsi="Verdana"/>
                <w:sz w:val="18"/>
                <w:szCs w:val="18"/>
              </w:rPr>
              <w:t>pieczątka, jeśli to możliwe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4"/>
            <w:tcBorders>
              <w:right w:val="single" w:sz="2" w:space="0" w:color="auto"/>
            </w:tcBorders>
            <w:shd w:val="clear" w:color="auto" w:fill="F2F8D4"/>
            <w:vAlign w:val="center"/>
          </w:tcPr>
          <w:p w14:paraId="6ED533D4" w14:textId="77777777" w:rsidR="002E1F10" w:rsidRDefault="002E1F10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 xml:space="preserve">legible signature of the manufacturer (1) </w:t>
            </w:r>
          </w:p>
          <w:p w14:paraId="043249C0" w14:textId="77777777" w:rsidR="002E1F10" w:rsidRPr="00DD4B3A" w:rsidRDefault="002E1F10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>stamp, if it possible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</w:tc>
        <w:tc>
          <w:tcPr>
            <w:tcW w:w="5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3F670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0251D632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1892F5C9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58EBEDA5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6E08CAAD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E1F10" w:rsidRPr="00DD4B3A" w14:paraId="2CE56209" w14:textId="77777777" w:rsidTr="00111DC5">
        <w:trPr>
          <w:trHeight w:val="392"/>
        </w:trPr>
        <w:tc>
          <w:tcPr>
            <w:tcW w:w="2975" w:type="dxa"/>
            <w:gridSpan w:val="2"/>
            <w:shd w:val="clear" w:color="auto" w:fill="F2F8D4"/>
            <w:vAlign w:val="center"/>
          </w:tcPr>
          <w:p w14:paraId="532AE85B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t xml:space="preserve">Stanowisko (opcjonalnie)  </w:t>
            </w:r>
          </w:p>
        </w:tc>
        <w:tc>
          <w:tcPr>
            <w:tcW w:w="2552" w:type="dxa"/>
            <w:gridSpan w:val="3"/>
            <w:tcBorders>
              <w:right w:val="single" w:sz="2" w:space="0" w:color="auto"/>
            </w:tcBorders>
            <w:shd w:val="clear" w:color="auto" w:fill="F2F8D4"/>
            <w:vAlign w:val="center"/>
          </w:tcPr>
          <w:p w14:paraId="3020BC48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>Position (optionally)</w:t>
            </w:r>
          </w:p>
        </w:tc>
        <w:tc>
          <w:tcPr>
            <w:tcW w:w="5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3EC19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E1F10" w:rsidRPr="00D70925" w14:paraId="63175D5A" w14:textId="77777777" w:rsidTr="00DD4B3A">
        <w:trPr>
          <w:trHeight w:val="392"/>
        </w:trPr>
        <w:tc>
          <w:tcPr>
            <w:tcW w:w="2834" w:type="dxa"/>
            <w:tcBorders>
              <w:bottom w:val="nil"/>
            </w:tcBorders>
            <w:vAlign w:val="center"/>
          </w:tcPr>
          <w:p w14:paraId="4ECB3117" w14:textId="0E6F0BDB" w:rsidR="002E1F10" w:rsidRPr="00D70925" w:rsidRDefault="002E1F10" w:rsidP="002E1F10">
            <w:pPr>
              <w:tabs>
                <w:tab w:val="center" w:pos="7088"/>
              </w:tabs>
              <w:ind w:left="405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bottom w:val="nil"/>
            </w:tcBorders>
            <w:vAlign w:val="center"/>
          </w:tcPr>
          <w:p w14:paraId="642722A2" w14:textId="591825CD" w:rsidR="002E1F10" w:rsidRPr="00D70925" w:rsidRDefault="002E1F10" w:rsidP="002E1F10">
            <w:pPr>
              <w:tabs>
                <w:tab w:val="center" w:pos="7088"/>
              </w:tabs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252" w:type="dxa"/>
            <w:gridSpan w:val="3"/>
            <w:tcBorders>
              <w:left w:val="nil"/>
              <w:bottom w:val="nil"/>
            </w:tcBorders>
          </w:tcPr>
          <w:p w14:paraId="4C68948A" w14:textId="77777777" w:rsidR="002E1F10" w:rsidRPr="00D70925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14:paraId="12654321" w14:textId="77777777" w:rsidR="000D3BD2" w:rsidRPr="00D70925" w:rsidRDefault="000D3BD2" w:rsidP="000D3BD2">
      <w:pPr>
        <w:tabs>
          <w:tab w:val="left" w:pos="5290"/>
        </w:tabs>
        <w:rPr>
          <w:rFonts w:ascii="Verdana" w:hAnsi="Verdana"/>
          <w:sz w:val="16"/>
          <w:szCs w:val="16"/>
          <w:lang w:val="en-US"/>
        </w:rPr>
      </w:pPr>
    </w:p>
    <w:p w14:paraId="51CCFF03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405FEE81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3B4DB197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2EA2C8D2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35FEE766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0EFFF5FF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0C8CE51F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lang w:val="en-US"/>
        </w:rPr>
      </w:pPr>
    </w:p>
    <w:p w14:paraId="143E938E" w14:textId="77777777" w:rsidR="00646C8B" w:rsidRDefault="00646C8B" w:rsidP="000D3BD2">
      <w:pPr>
        <w:tabs>
          <w:tab w:val="left" w:pos="5290"/>
        </w:tabs>
        <w:rPr>
          <w:rFonts w:ascii="Verdana" w:hAnsi="Verdana"/>
          <w:lang w:val="en-US"/>
        </w:rPr>
      </w:pPr>
    </w:p>
    <w:sectPr w:rsidR="00646C8B" w:rsidSect="00AB3691">
      <w:headerReference w:type="even" r:id="rId12"/>
      <w:headerReference w:type="default" r:id="rId13"/>
      <w:footerReference w:type="first" r:id="rId14"/>
      <w:pgSz w:w="12240" w:h="15840" w:code="1"/>
      <w:pgMar w:top="426" w:right="1418" w:bottom="567" w:left="1418" w:header="284" w:footer="30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13B5" w14:textId="77777777" w:rsidR="000F7EF5" w:rsidRDefault="000F7EF5">
      <w:r>
        <w:separator/>
      </w:r>
    </w:p>
  </w:endnote>
  <w:endnote w:type="continuationSeparator" w:id="0">
    <w:p w14:paraId="3885CD36" w14:textId="77777777" w:rsidR="000F7EF5" w:rsidRDefault="000F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26A3" w14:textId="2E6C0944" w:rsidR="007C4AE0" w:rsidRPr="007C4AE0" w:rsidRDefault="00CA1921">
    <w:pPr>
      <w:pStyle w:val="Stopka"/>
      <w:rPr>
        <w:sz w:val="16"/>
        <w:szCs w:val="16"/>
      </w:rPr>
    </w:pPr>
    <w:r>
      <w:rPr>
        <w:sz w:val="16"/>
        <w:szCs w:val="16"/>
      </w:rPr>
      <w:t>0</w:t>
    </w:r>
    <w:r w:rsidR="00B860B5">
      <w:rPr>
        <w:sz w:val="16"/>
        <w:szCs w:val="16"/>
      </w:rPr>
      <w:t>6.2026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D0D3" w14:textId="77777777" w:rsidR="000F7EF5" w:rsidRDefault="000F7EF5">
      <w:r>
        <w:separator/>
      </w:r>
    </w:p>
  </w:footnote>
  <w:footnote w:type="continuationSeparator" w:id="0">
    <w:p w14:paraId="20EE7422" w14:textId="77777777" w:rsidR="000F7EF5" w:rsidRDefault="000F7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B46C" w14:textId="77777777" w:rsidR="000D688B" w:rsidRDefault="000D688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F19AA1" w14:textId="77777777" w:rsidR="000D688B" w:rsidRDefault="000D688B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9542" w14:textId="77777777" w:rsidR="000D688B" w:rsidRPr="00272AED" w:rsidRDefault="000D688B" w:rsidP="00272AED">
    <w:pPr>
      <w:tabs>
        <w:tab w:val="right" w:pos="9356"/>
      </w:tabs>
      <w:spacing w:line="120" w:lineRule="atLeast"/>
      <w:rPr>
        <w:i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250"/>
    <w:multiLevelType w:val="hybridMultilevel"/>
    <w:tmpl w:val="04047C2C"/>
    <w:lvl w:ilvl="0" w:tplc="8D98A7E8">
      <w:numFmt w:val="bullet"/>
      <w:lvlText w:val=""/>
      <w:lvlJc w:val="left"/>
      <w:pPr>
        <w:ind w:left="405" w:hanging="360"/>
      </w:pPr>
      <w:rPr>
        <w:rFonts w:ascii="Symbol" w:eastAsia="PMingLiU" w:hAnsi="Symbol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D81B9B"/>
    <w:multiLevelType w:val="hybridMultilevel"/>
    <w:tmpl w:val="C816AA46"/>
    <w:lvl w:ilvl="0" w:tplc="1346D08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7043909">
    <w:abstractNumId w:val="4"/>
  </w:num>
  <w:num w:numId="2" w16cid:durableId="1818911367">
    <w:abstractNumId w:val="2"/>
  </w:num>
  <w:num w:numId="3" w16cid:durableId="1319189336">
    <w:abstractNumId w:val="1"/>
  </w:num>
  <w:num w:numId="4" w16cid:durableId="254284786">
    <w:abstractNumId w:val="3"/>
  </w:num>
  <w:num w:numId="5" w16cid:durableId="16255469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1B66"/>
    <w:rsid w:val="0001696B"/>
    <w:rsid w:val="00017B5D"/>
    <w:rsid w:val="000228F4"/>
    <w:rsid w:val="00024167"/>
    <w:rsid w:val="00034888"/>
    <w:rsid w:val="00036FE0"/>
    <w:rsid w:val="00053B52"/>
    <w:rsid w:val="00060988"/>
    <w:rsid w:val="000612DE"/>
    <w:rsid w:val="000636F2"/>
    <w:rsid w:val="00064E1B"/>
    <w:rsid w:val="000653AF"/>
    <w:rsid w:val="00067A66"/>
    <w:rsid w:val="00096A42"/>
    <w:rsid w:val="000A64AB"/>
    <w:rsid w:val="000B28F5"/>
    <w:rsid w:val="000B398E"/>
    <w:rsid w:val="000C4325"/>
    <w:rsid w:val="000D1712"/>
    <w:rsid w:val="000D3BD2"/>
    <w:rsid w:val="000D688B"/>
    <w:rsid w:val="000D7E0E"/>
    <w:rsid w:val="000F1884"/>
    <w:rsid w:val="000F73A2"/>
    <w:rsid w:val="000F7EF5"/>
    <w:rsid w:val="00111DC5"/>
    <w:rsid w:val="00113C1A"/>
    <w:rsid w:val="001145D3"/>
    <w:rsid w:val="001164B7"/>
    <w:rsid w:val="001172D4"/>
    <w:rsid w:val="001179E6"/>
    <w:rsid w:val="001319D1"/>
    <w:rsid w:val="001319E2"/>
    <w:rsid w:val="00136BCC"/>
    <w:rsid w:val="00156D61"/>
    <w:rsid w:val="00157952"/>
    <w:rsid w:val="0016032D"/>
    <w:rsid w:val="00161CDF"/>
    <w:rsid w:val="00164065"/>
    <w:rsid w:val="00172890"/>
    <w:rsid w:val="00182B3D"/>
    <w:rsid w:val="00185233"/>
    <w:rsid w:val="0019122D"/>
    <w:rsid w:val="0019468D"/>
    <w:rsid w:val="00195104"/>
    <w:rsid w:val="001A7358"/>
    <w:rsid w:val="001B1E54"/>
    <w:rsid w:val="001C29CA"/>
    <w:rsid w:val="001C654D"/>
    <w:rsid w:val="001D49A7"/>
    <w:rsid w:val="001D5C14"/>
    <w:rsid w:val="001F1B14"/>
    <w:rsid w:val="001F2D25"/>
    <w:rsid w:val="00201F34"/>
    <w:rsid w:val="00204C98"/>
    <w:rsid w:val="00210A12"/>
    <w:rsid w:val="00211829"/>
    <w:rsid w:val="00215AF0"/>
    <w:rsid w:val="002201DC"/>
    <w:rsid w:val="00225DD2"/>
    <w:rsid w:val="002265E7"/>
    <w:rsid w:val="0022790C"/>
    <w:rsid w:val="002370E3"/>
    <w:rsid w:val="00241003"/>
    <w:rsid w:val="00246329"/>
    <w:rsid w:val="002550D6"/>
    <w:rsid w:val="0026162B"/>
    <w:rsid w:val="00261E56"/>
    <w:rsid w:val="0026232A"/>
    <w:rsid w:val="00266469"/>
    <w:rsid w:val="00270216"/>
    <w:rsid w:val="00272AED"/>
    <w:rsid w:val="00275156"/>
    <w:rsid w:val="00283CF4"/>
    <w:rsid w:val="0028534D"/>
    <w:rsid w:val="002A4A3F"/>
    <w:rsid w:val="002A6A0D"/>
    <w:rsid w:val="002D2994"/>
    <w:rsid w:val="002D6AF7"/>
    <w:rsid w:val="002D798E"/>
    <w:rsid w:val="002E1A9F"/>
    <w:rsid w:val="002E1F10"/>
    <w:rsid w:val="002E54FC"/>
    <w:rsid w:val="00303A2B"/>
    <w:rsid w:val="00303F8F"/>
    <w:rsid w:val="0031006E"/>
    <w:rsid w:val="0032428B"/>
    <w:rsid w:val="00335B15"/>
    <w:rsid w:val="00340D92"/>
    <w:rsid w:val="003567DC"/>
    <w:rsid w:val="00360A0D"/>
    <w:rsid w:val="00367067"/>
    <w:rsid w:val="003813A2"/>
    <w:rsid w:val="00382C20"/>
    <w:rsid w:val="003906FE"/>
    <w:rsid w:val="003919B5"/>
    <w:rsid w:val="003A0E0E"/>
    <w:rsid w:val="003A6A51"/>
    <w:rsid w:val="003C20E8"/>
    <w:rsid w:val="003D369D"/>
    <w:rsid w:val="003D404F"/>
    <w:rsid w:val="003D7865"/>
    <w:rsid w:val="00400634"/>
    <w:rsid w:val="004102CD"/>
    <w:rsid w:val="00412F2C"/>
    <w:rsid w:val="00422806"/>
    <w:rsid w:val="00432FBB"/>
    <w:rsid w:val="00450E58"/>
    <w:rsid w:val="00455DFD"/>
    <w:rsid w:val="0045616F"/>
    <w:rsid w:val="00465172"/>
    <w:rsid w:val="0047762E"/>
    <w:rsid w:val="00477898"/>
    <w:rsid w:val="004813D5"/>
    <w:rsid w:val="004853AF"/>
    <w:rsid w:val="00496C99"/>
    <w:rsid w:val="004A0F11"/>
    <w:rsid w:val="004A1198"/>
    <w:rsid w:val="004A208F"/>
    <w:rsid w:val="004A47FE"/>
    <w:rsid w:val="004A66DB"/>
    <w:rsid w:val="004B1A5E"/>
    <w:rsid w:val="004C25C2"/>
    <w:rsid w:val="004C2F06"/>
    <w:rsid w:val="004C4FD5"/>
    <w:rsid w:val="004C5E47"/>
    <w:rsid w:val="004E3116"/>
    <w:rsid w:val="00500490"/>
    <w:rsid w:val="00501B3A"/>
    <w:rsid w:val="00520B1F"/>
    <w:rsid w:val="0052314C"/>
    <w:rsid w:val="005271DF"/>
    <w:rsid w:val="00532B8E"/>
    <w:rsid w:val="00541E34"/>
    <w:rsid w:val="005466C7"/>
    <w:rsid w:val="00547084"/>
    <w:rsid w:val="00547091"/>
    <w:rsid w:val="00551C15"/>
    <w:rsid w:val="0055544C"/>
    <w:rsid w:val="005714FC"/>
    <w:rsid w:val="005747A5"/>
    <w:rsid w:val="0058124D"/>
    <w:rsid w:val="00581FC6"/>
    <w:rsid w:val="00596C98"/>
    <w:rsid w:val="005A4BD8"/>
    <w:rsid w:val="005B41FA"/>
    <w:rsid w:val="005B4A67"/>
    <w:rsid w:val="005C43BB"/>
    <w:rsid w:val="005C57CB"/>
    <w:rsid w:val="005C5A68"/>
    <w:rsid w:val="005D1FA1"/>
    <w:rsid w:val="005E2B9C"/>
    <w:rsid w:val="005F603D"/>
    <w:rsid w:val="00600226"/>
    <w:rsid w:val="006017F5"/>
    <w:rsid w:val="00607F6A"/>
    <w:rsid w:val="00611DE6"/>
    <w:rsid w:val="00613327"/>
    <w:rsid w:val="00620D81"/>
    <w:rsid w:val="00621097"/>
    <w:rsid w:val="00622206"/>
    <w:rsid w:val="00634EC7"/>
    <w:rsid w:val="006428D2"/>
    <w:rsid w:val="006454EA"/>
    <w:rsid w:val="00646C8B"/>
    <w:rsid w:val="00647E0A"/>
    <w:rsid w:val="00655C90"/>
    <w:rsid w:val="0065676C"/>
    <w:rsid w:val="00660E57"/>
    <w:rsid w:val="006750AD"/>
    <w:rsid w:val="00684356"/>
    <w:rsid w:val="00684707"/>
    <w:rsid w:val="006A2321"/>
    <w:rsid w:val="006B1D73"/>
    <w:rsid w:val="006B2FF3"/>
    <w:rsid w:val="006B7D30"/>
    <w:rsid w:val="006C1643"/>
    <w:rsid w:val="006C4F71"/>
    <w:rsid w:val="006C5CF6"/>
    <w:rsid w:val="006D3F7C"/>
    <w:rsid w:val="006D5EBE"/>
    <w:rsid w:val="006E0B3D"/>
    <w:rsid w:val="006E2E60"/>
    <w:rsid w:val="006E4DB3"/>
    <w:rsid w:val="006E7204"/>
    <w:rsid w:val="006E7488"/>
    <w:rsid w:val="006F6257"/>
    <w:rsid w:val="00707622"/>
    <w:rsid w:val="00710307"/>
    <w:rsid w:val="007120D1"/>
    <w:rsid w:val="00713FCD"/>
    <w:rsid w:val="0072481C"/>
    <w:rsid w:val="00736B27"/>
    <w:rsid w:val="007412C7"/>
    <w:rsid w:val="00743DFC"/>
    <w:rsid w:val="007456D6"/>
    <w:rsid w:val="00750A13"/>
    <w:rsid w:val="0075468E"/>
    <w:rsid w:val="007553F0"/>
    <w:rsid w:val="00755AE0"/>
    <w:rsid w:val="00755DC3"/>
    <w:rsid w:val="007615FE"/>
    <w:rsid w:val="00766B51"/>
    <w:rsid w:val="00771755"/>
    <w:rsid w:val="00774313"/>
    <w:rsid w:val="00780477"/>
    <w:rsid w:val="0078152B"/>
    <w:rsid w:val="00782805"/>
    <w:rsid w:val="00783148"/>
    <w:rsid w:val="007876E0"/>
    <w:rsid w:val="00791678"/>
    <w:rsid w:val="00793DC5"/>
    <w:rsid w:val="00793F0C"/>
    <w:rsid w:val="007C3071"/>
    <w:rsid w:val="007C4AE0"/>
    <w:rsid w:val="007C7278"/>
    <w:rsid w:val="007D1023"/>
    <w:rsid w:val="007D71E4"/>
    <w:rsid w:val="007E07A1"/>
    <w:rsid w:val="007E12FD"/>
    <w:rsid w:val="007E5232"/>
    <w:rsid w:val="007E65D3"/>
    <w:rsid w:val="007F415C"/>
    <w:rsid w:val="007F5F0D"/>
    <w:rsid w:val="007F721C"/>
    <w:rsid w:val="00800BEA"/>
    <w:rsid w:val="00810A9E"/>
    <w:rsid w:val="00815922"/>
    <w:rsid w:val="00816093"/>
    <w:rsid w:val="00816EB7"/>
    <w:rsid w:val="00822E56"/>
    <w:rsid w:val="00830114"/>
    <w:rsid w:val="0086091F"/>
    <w:rsid w:val="00862391"/>
    <w:rsid w:val="0086667C"/>
    <w:rsid w:val="008742BA"/>
    <w:rsid w:val="00877E0A"/>
    <w:rsid w:val="0088100B"/>
    <w:rsid w:val="00882DC1"/>
    <w:rsid w:val="00885365"/>
    <w:rsid w:val="008864D7"/>
    <w:rsid w:val="00891DBD"/>
    <w:rsid w:val="008944A0"/>
    <w:rsid w:val="008B0FD1"/>
    <w:rsid w:val="008C1A68"/>
    <w:rsid w:val="008C28DD"/>
    <w:rsid w:val="008E2515"/>
    <w:rsid w:val="008E6984"/>
    <w:rsid w:val="008E7675"/>
    <w:rsid w:val="008E787D"/>
    <w:rsid w:val="009329FD"/>
    <w:rsid w:val="00934F4B"/>
    <w:rsid w:val="0093524B"/>
    <w:rsid w:val="009364B3"/>
    <w:rsid w:val="009404E2"/>
    <w:rsid w:val="009548AE"/>
    <w:rsid w:val="009678C5"/>
    <w:rsid w:val="00973390"/>
    <w:rsid w:val="009805AE"/>
    <w:rsid w:val="00985622"/>
    <w:rsid w:val="00990B83"/>
    <w:rsid w:val="00991E64"/>
    <w:rsid w:val="009A48C2"/>
    <w:rsid w:val="009A6EF3"/>
    <w:rsid w:val="009B6F34"/>
    <w:rsid w:val="009D32BC"/>
    <w:rsid w:val="009E15A9"/>
    <w:rsid w:val="009E2A96"/>
    <w:rsid w:val="009E4AA1"/>
    <w:rsid w:val="009E5726"/>
    <w:rsid w:val="009F2D48"/>
    <w:rsid w:val="009F4291"/>
    <w:rsid w:val="009F602A"/>
    <w:rsid w:val="00A10118"/>
    <w:rsid w:val="00A206F4"/>
    <w:rsid w:val="00A2548F"/>
    <w:rsid w:val="00A326E7"/>
    <w:rsid w:val="00A45D7A"/>
    <w:rsid w:val="00A471B2"/>
    <w:rsid w:val="00A51249"/>
    <w:rsid w:val="00A53EEA"/>
    <w:rsid w:val="00A5628D"/>
    <w:rsid w:val="00A575F8"/>
    <w:rsid w:val="00A644BC"/>
    <w:rsid w:val="00A730D1"/>
    <w:rsid w:val="00A93C1E"/>
    <w:rsid w:val="00A95C0E"/>
    <w:rsid w:val="00A97734"/>
    <w:rsid w:val="00AB283F"/>
    <w:rsid w:val="00AB3691"/>
    <w:rsid w:val="00AD02CF"/>
    <w:rsid w:val="00AD0E35"/>
    <w:rsid w:val="00AE21AE"/>
    <w:rsid w:val="00AF50CD"/>
    <w:rsid w:val="00B23185"/>
    <w:rsid w:val="00B31D24"/>
    <w:rsid w:val="00B629B0"/>
    <w:rsid w:val="00B63E85"/>
    <w:rsid w:val="00B666C2"/>
    <w:rsid w:val="00B6702F"/>
    <w:rsid w:val="00B7111A"/>
    <w:rsid w:val="00B753FC"/>
    <w:rsid w:val="00B80B50"/>
    <w:rsid w:val="00B860B5"/>
    <w:rsid w:val="00B90B50"/>
    <w:rsid w:val="00B91A72"/>
    <w:rsid w:val="00BA2876"/>
    <w:rsid w:val="00BA560C"/>
    <w:rsid w:val="00BA625D"/>
    <w:rsid w:val="00BB1A48"/>
    <w:rsid w:val="00BB48E5"/>
    <w:rsid w:val="00BC5E12"/>
    <w:rsid w:val="00BD6DC8"/>
    <w:rsid w:val="00BF2BA9"/>
    <w:rsid w:val="00C22D2D"/>
    <w:rsid w:val="00C30A7C"/>
    <w:rsid w:val="00C4141A"/>
    <w:rsid w:val="00C4243C"/>
    <w:rsid w:val="00C4260C"/>
    <w:rsid w:val="00C42974"/>
    <w:rsid w:val="00C5258D"/>
    <w:rsid w:val="00C5360E"/>
    <w:rsid w:val="00C71585"/>
    <w:rsid w:val="00C7351D"/>
    <w:rsid w:val="00C80175"/>
    <w:rsid w:val="00C81410"/>
    <w:rsid w:val="00C8605F"/>
    <w:rsid w:val="00C871A7"/>
    <w:rsid w:val="00CA1921"/>
    <w:rsid w:val="00CA50B0"/>
    <w:rsid w:val="00CA6BEF"/>
    <w:rsid w:val="00CB0DF7"/>
    <w:rsid w:val="00CB43B5"/>
    <w:rsid w:val="00CC1DB3"/>
    <w:rsid w:val="00CC3DF8"/>
    <w:rsid w:val="00CC48C1"/>
    <w:rsid w:val="00CD76E9"/>
    <w:rsid w:val="00CF373A"/>
    <w:rsid w:val="00CF64D5"/>
    <w:rsid w:val="00CF6F13"/>
    <w:rsid w:val="00CF703F"/>
    <w:rsid w:val="00D00E1F"/>
    <w:rsid w:val="00D06A8C"/>
    <w:rsid w:val="00D22130"/>
    <w:rsid w:val="00D3373B"/>
    <w:rsid w:val="00D35DE3"/>
    <w:rsid w:val="00D40EF9"/>
    <w:rsid w:val="00D46659"/>
    <w:rsid w:val="00D53905"/>
    <w:rsid w:val="00D53B5E"/>
    <w:rsid w:val="00D564EA"/>
    <w:rsid w:val="00D70925"/>
    <w:rsid w:val="00D834A4"/>
    <w:rsid w:val="00D85ADB"/>
    <w:rsid w:val="00D92736"/>
    <w:rsid w:val="00D927AA"/>
    <w:rsid w:val="00D93AFC"/>
    <w:rsid w:val="00DA0966"/>
    <w:rsid w:val="00DA3D6E"/>
    <w:rsid w:val="00DB0BF8"/>
    <w:rsid w:val="00DB50C6"/>
    <w:rsid w:val="00DD4B3A"/>
    <w:rsid w:val="00DD6619"/>
    <w:rsid w:val="00DE2343"/>
    <w:rsid w:val="00DE51EC"/>
    <w:rsid w:val="00DE7C9A"/>
    <w:rsid w:val="00DF3F98"/>
    <w:rsid w:val="00E02F40"/>
    <w:rsid w:val="00E06F93"/>
    <w:rsid w:val="00E07DD2"/>
    <w:rsid w:val="00E16C9D"/>
    <w:rsid w:val="00E23DED"/>
    <w:rsid w:val="00E340C5"/>
    <w:rsid w:val="00E3600E"/>
    <w:rsid w:val="00E61820"/>
    <w:rsid w:val="00E61EC7"/>
    <w:rsid w:val="00E642D0"/>
    <w:rsid w:val="00E73351"/>
    <w:rsid w:val="00E811BB"/>
    <w:rsid w:val="00E829C0"/>
    <w:rsid w:val="00E85398"/>
    <w:rsid w:val="00E97394"/>
    <w:rsid w:val="00EA127D"/>
    <w:rsid w:val="00EA3F89"/>
    <w:rsid w:val="00EA57E7"/>
    <w:rsid w:val="00EB12C2"/>
    <w:rsid w:val="00EC306E"/>
    <w:rsid w:val="00EC783E"/>
    <w:rsid w:val="00ED3A8B"/>
    <w:rsid w:val="00ED626E"/>
    <w:rsid w:val="00EE6C7F"/>
    <w:rsid w:val="00EF0328"/>
    <w:rsid w:val="00EF55E6"/>
    <w:rsid w:val="00EF5CC3"/>
    <w:rsid w:val="00F00624"/>
    <w:rsid w:val="00F05252"/>
    <w:rsid w:val="00F06747"/>
    <w:rsid w:val="00F122FF"/>
    <w:rsid w:val="00F13137"/>
    <w:rsid w:val="00F16567"/>
    <w:rsid w:val="00F23C5C"/>
    <w:rsid w:val="00F266D2"/>
    <w:rsid w:val="00F35903"/>
    <w:rsid w:val="00F45BDB"/>
    <w:rsid w:val="00F62263"/>
    <w:rsid w:val="00F7152F"/>
    <w:rsid w:val="00F80B63"/>
    <w:rsid w:val="00FA071F"/>
    <w:rsid w:val="00FA171F"/>
    <w:rsid w:val="00FA601C"/>
    <w:rsid w:val="00FA7CA8"/>
    <w:rsid w:val="00FA7DAB"/>
    <w:rsid w:val="00FB3AC8"/>
    <w:rsid w:val="00FC4FE8"/>
    <w:rsid w:val="00FC7D68"/>
    <w:rsid w:val="00FD18C9"/>
    <w:rsid w:val="00FE3589"/>
    <w:rsid w:val="00FF39C4"/>
    <w:rsid w:val="00FF64C4"/>
    <w:rsid w:val="00FF6DB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9D901"/>
  <w15:docId w15:val="{A2282AEE-284D-4ACA-82E9-425B5DA2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pPr>
      <w:spacing w:line="120" w:lineRule="atLeast"/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  <w:lang w:val="pl-PL" w:eastAsia="pl-PL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character" w:customStyle="1" w:styleId="hpsalt-edited">
    <w:name w:val="hps alt-edited"/>
    <w:basedOn w:val="Domylnaczcionkaakapitu"/>
    <w:rsid w:val="009329FD"/>
  </w:style>
  <w:style w:type="character" w:customStyle="1" w:styleId="Styl1Znak">
    <w:name w:val="Styl1 Znak"/>
    <w:link w:val="Styl1"/>
    <w:locked/>
    <w:rsid w:val="00E02F40"/>
    <w:rPr>
      <w:rFonts w:ascii="Arial" w:eastAsia="Lucida Sans Unicode" w:hAnsi="Arial" w:cs="Arial"/>
      <w:color w:val="000000"/>
      <w:sz w:val="24"/>
      <w:szCs w:val="24"/>
      <w:lang w:val="en-US" w:eastAsia="en-US" w:bidi="en-US"/>
    </w:rPr>
  </w:style>
  <w:style w:type="paragraph" w:customStyle="1" w:styleId="Styl1">
    <w:name w:val="Styl1"/>
    <w:basedOn w:val="Tekstpodstawowy"/>
    <w:link w:val="Styl1Znak"/>
    <w:qFormat/>
    <w:rsid w:val="00E02F40"/>
    <w:pPr>
      <w:widowControl w:val="0"/>
      <w:suppressAutoHyphens/>
      <w:spacing w:line="360" w:lineRule="auto"/>
      <w:jc w:val="both"/>
    </w:pPr>
    <w:rPr>
      <w:rFonts w:ascii="Arial" w:eastAsia="Lucida Sans Unicode" w:hAnsi="Arial" w:cs="Arial"/>
      <w:color w:val="000000"/>
      <w:szCs w:val="24"/>
      <w:lang w:val="en-US" w:eastAsia="en-US" w:bidi="en-US"/>
    </w:rPr>
  </w:style>
  <w:style w:type="character" w:customStyle="1" w:styleId="h11">
    <w:name w:val="h11"/>
    <w:rsid w:val="0058124D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ierozpoznanawzmianka1">
    <w:name w:val="Nierozpoznana wzmianka1"/>
    <w:uiPriority w:val="99"/>
    <w:semiHidden/>
    <w:unhideWhenUsed/>
    <w:rsid w:val="00EF0328"/>
    <w:rPr>
      <w:color w:val="605E5C"/>
      <w:shd w:val="clear" w:color="auto" w:fill="E1DFDD"/>
    </w:rPr>
  </w:style>
  <w:style w:type="character" w:styleId="UyteHipercze">
    <w:name w:val="FollowedHyperlink"/>
    <w:rsid w:val="00783148"/>
    <w:rPr>
      <w:color w:val="954F72"/>
      <w:u w:val="single"/>
    </w:rPr>
  </w:style>
  <w:style w:type="character" w:customStyle="1" w:styleId="tlid-translation">
    <w:name w:val="tlid-translation"/>
    <w:rsid w:val="006B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ap.sejm.gov.pl/isap.nsf/download.xsp/WDU20250001691/O/D20251691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wnload.xsp/WDU20250001691/O/D2025169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BA36BE-0E19-4200-8782-50667A843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09587-bce8-463a-bb7e-fdf44712a434"/>
    <ds:schemaRef ds:uri="a6660989-b0fd-4ce0-990b-5317cb9a6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14862-2C21-4C39-98D2-A1E8B15BF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A18B0-B3D9-4A15-AA25-3D7EE9234935}">
  <ds:schemaRefs>
    <ds:schemaRef ds:uri="http://schemas.microsoft.com/office/2006/metadata/properties"/>
    <ds:schemaRef ds:uri="http://schemas.microsoft.com/office/infopath/2007/PartnerControls"/>
    <ds:schemaRef ds:uri="a6660989-b0fd-4ce0-990b-5317cb9a6d27"/>
    <ds:schemaRef ds:uri="28609587-bce8-463a-bb7e-fdf44712a4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creator>Kazimierz Kopczyński</dc:creator>
  <cp:lastModifiedBy>Roman Nadratowski | Łukasiewicz – PIMOT</cp:lastModifiedBy>
  <cp:revision>2</cp:revision>
  <cp:lastPrinted>2024-09-10T13:56:00Z</cp:lastPrinted>
  <dcterms:created xsi:type="dcterms:W3CDTF">2026-06-29T17:37:00Z</dcterms:created>
  <dcterms:modified xsi:type="dcterms:W3CDTF">2026-06-29T17:37:00Z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