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BEF1" w14:textId="24C24A9B" w:rsidR="00772699" w:rsidRPr="00312CCC" w:rsidRDefault="00772699" w:rsidP="00772699">
      <w:pPr>
        <w:jc w:val="right"/>
        <w:rPr>
          <w:color w:val="000000" w:themeColor="text1"/>
          <w:sz w:val="20"/>
          <w:szCs w:val="20"/>
        </w:rPr>
      </w:pPr>
      <w:r w:rsidRPr="00312CCC">
        <w:rPr>
          <w:color w:val="000000" w:themeColor="text1"/>
          <w:sz w:val="20"/>
          <w:szCs w:val="20"/>
        </w:rPr>
        <w:t xml:space="preserve">Załącznik nr 1 </w:t>
      </w:r>
    </w:p>
    <w:p w14:paraId="4FF01F8D" w14:textId="77777777" w:rsidR="00772699" w:rsidRPr="00312CCC" w:rsidRDefault="00772699" w:rsidP="009A29F5">
      <w:pPr>
        <w:rPr>
          <w:color w:val="000000" w:themeColor="text1"/>
          <w:sz w:val="20"/>
          <w:szCs w:val="20"/>
        </w:rPr>
      </w:pPr>
    </w:p>
    <w:p w14:paraId="303F5904" w14:textId="241D8E50" w:rsidR="00772699" w:rsidRPr="00312CCC" w:rsidRDefault="00772699" w:rsidP="009A29F5">
      <w:pPr>
        <w:rPr>
          <w:b/>
          <w:bCs/>
          <w:color w:val="000000" w:themeColor="text1"/>
          <w:sz w:val="20"/>
          <w:szCs w:val="20"/>
        </w:rPr>
      </w:pPr>
      <w:r w:rsidRPr="00312CCC">
        <w:rPr>
          <w:b/>
          <w:bCs/>
          <w:color w:val="000000" w:themeColor="text1"/>
          <w:sz w:val="20"/>
          <w:szCs w:val="20"/>
        </w:rPr>
        <w:t>Opis Przedmiotu Zamówienia</w:t>
      </w:r>
    </w:p>
    <w:p w14:paraId="0068FED6" w14:textId="77777777" w:rsidR="00772699" w:rsidRPr="00312CCC" w:rsidRDefault="00772699" w:rsidP="00772699">
      <w:pPr>
        <w:autoSpaceDE w:val="0"/>
        <w:autoSpaceDN w:val="0"/>
        <w:adjustRightInd w:val="0"/>
        <w:spacing w:line="276" w:lineRule="auto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5705122F" w14:textId="77777777" w:rsidR="00772699" w:rsidRPr="00772699" w:rsidRDefault="00772699" w:rsidP="00772699">
      <w:pPr>
        <w:autoSpaceDE w:val="0"/>
        <w:autoSpaceDN w:val="0"/>
        <w:adjustRightInd w:val="0"/>
        <w:spacing w:line="276" w:lineRule="auto"/>
        <w:rPr>
          <w:rFonts w:eastAsia="Times New Roman" w:cs="Arial"/>
          <w:b/>
          <w:bCs/>
          <w:sz w:val="20"/>
          <w:szCs w:val="20"/>
          <w:lang w:eastAsia="pl-PL"/>
        </w:rPr>
      </w:pPr>
      <w:r w:rsidRPr="00772699">
        <w:rPr>
          <w:rFonts w:eastAsia="Times New Roman" w:cs="Arial"/>
          <w:b/>
          <w:bCs/>
          <w:sz w:val="20"/>
          <w:szCs w:val="20"/>
          <w:lang w:eastAsia="pl-PL"/>
        </w:rPr>
        <w:t>CRZP/IPO/FA/019/2026</w:t>
      </w:r>
    </w:p>
    <w:p w14:paraId="789788FD" w14:textId="77777777" w:rsidR="00772699" w:rsidRPr="00772699" w:rsidRDefault="00772699" w:rsidP="00772699">
      <w:pPr>
        <w:autoSpaceDE w:val="0"/>
        <w:autoSpaceDN w:val="0"/>
        <w:adjustRightInd w:val="0"/>
        <w:spacing w:line="276" w:lineRule="auto"/>
        <w:rPr>
          <w:rFonts w:cs="Calibri"/>
          <w:bCs/>
          <w:sz w:val="20"/>
          <w:szCs w:val="20"/>
        </w:rPr>
      </w:pPr>
      <w:r w:rsidRPr="00772699">
        <w:rPr>
          <w:rFonts w:eastAsia="Times New Roman"/>
          <w:bCs/>
          <w:color w:val="000000"/>
          <w:sz w:val="20"/>
          <w:szCs w:val="20"/>
          <w:lang w:eastAsia="pl-PL"/>
        </w:rPr>
        <w:t>Dostawa zestawu reakcyjnego 10 L</w:t>
      </w:r>
    </w:p>
    <w:p w14:paraId="13B19AC2" w14:textId="77777777" w:rsidR="00772699" w:rsidRPr="00772699" w:rsidRDefault="00772699" w:rsidP="009A29F5">
      <w:pPr>
        <w:rPr>
          <w:color w:val="000000" w:themeColor="text1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772699" w:rsidRPr="00772699" w14:paraId="54770BE8" w14:textId="77777777" w:rsidTr="008261B8">
        <w:tc>
          <w:tcPr>
            <w:tcW w:w="9209" w:type="dxa"/>
            <w:gridSpan w:val="2"/>
          </w:tcPr>
          <w:p w14:paraId="4DBC863F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center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/>
                <w:bCs/>
                <w:color w:val="000000" w:themeColor="text1"/>
                <w:sz w:val="20"/>
                <w:szCs w:val="20"/>
              </w:rPr>
              <w:t>Zestaw reakcyjny 10 L</w:t>
            </w:r>
          </w:p>
        </w:tc>
      </w:tr>
      <w:tr w:rsidR="00772699" w:rsidRPr="00772699" w14:paraId="746F9B37" w14:textId="77777777" w:rsidTr="008261B8">
        <w:tc>
          <w:tcPr>
            <w:tcW w:w="516" w:type="dxa"/>
          </w:tcPr>
          <w:p w14:paraId="7610A822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8693" w:type="dxa"/>
            <w:vAlign w:val="center"/>
          </w:tcPr>
          <w:p w14:paraId="780F0CEB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color w:val="000000" w:themeColor="text1"/>
                <w:sz w:val="20"/>
                <w:szCs w:val="20"/>
              </w:rPr>
              <w:t>Stelaż do pracy z naczyniami reakcyjnymi w zakresie pojemności nie mniejszym niż 100-10000mL</w:t>
            </w:r>
          </w:p>
        </w:tc>
      </w:tr>
      <w:tr w:rsidR="00772699" w:rsidRPr="00772699" w14:paraId="0C8033FE" w14:textId="77777777" w:rsidTr="008261B8">
        <w:tc>
          <w:tcPr>
            <w:tcW w:w="516" w:type="dxa"/>
          </w:tcPr>
          <w:p w14:paraId="78A272F4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8693" w:type="dxa"/>
            <w:vAlign w:val="center"/>
          </w:tcPr>
          <w:p w14:paraId="0B210317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color w:val="000000" w:themeColor="text1"/>
                <w:sz w:val="20"/>
                <w:szCs w:val="20"/>
              </w:rPr>
              <w:t>Naczynie reakcyjne oraz pokrywa naczynia reakcyjnego przytwierdzane do stelaża za pomocą klamry z wbudowanym ogranicznikiem momentu dokręcenia zabezpieczający naczynia przed uszkodzeniem. Klamra dokręcana ręcznie bez użycia narzędzi.</w:t>
            </w:r>
          </w:p>
        </w:tc>
      </w:tr>
      <w:tr w:rsidR="00772699" w:rsidRPr="00772699" w14:paraId="5E96DBD5" w14:textId="77777777" w:rsidTr="008261B8">
        <w:tc>
          <w:tcPr>
            <w:tcW w:w="516" w:type="dxa"/>
          </w:tcPr>
          <w:p w14:paraId="2D575850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8693" w:type="dxa"/>
            <w:vAlign w:val="center"/>
          </w:tcPr>
          <w:p w14:paraId="0AE3C204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color w:val="000000" w:themeColor="text1"/>
                <w:sz w:val="20"/>
                <w:szCs w:val="20"/>
              </w:rPr>
              <w:t>Stelaż wyposażony w klamrę do naczyń reakcyjnych o średnicy wewnętrznej kołnierza naczynia DN150</w:t>
            </w:r>
          </w:p>
        </w:tc>
      </w:tr>
      <w:tr w:rsidR="00772699" w:rsidRPr="00772699" w14:paraId="30DE76D2" w14:textId="77777777" w:rsidTr="008261B8">
        <w:tc>
          <w:tcPr>
            <w:tcW w:w="516" w:type="dxa"/>
          </w:tcPr>
          <w:p w14:paraId="5C7C660D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8693" w:type="dxa"/>
            <w:vAlign w:val="center"/>
          </w:tcPr>
          <w:p w14:paraId="2B63DB3D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color w:val="000000" w:themeColor="text1"/>
                <w:sz w:val="20"/>
                <w:szCs w:val="20"/>
              </w:rPr>
              <w:t xml:space="preserve">Możliwość zastosowania klamry do naczyń reakcyjnych o średnicy wewnętrznej kołnierza naczynia DN100. Wymiana klamry odbywa się w sposób łatwy i szybki z użyciem prostych narzędzi jak śrubokręt lub klucz </w:t>
            </w:r>
            <w:proofErr w:type="spellStart"/>
            <w:r w:rsidRPr="00772699">
              <w:rPr>
                <w:color w:val="000000" w:themeColor="text1"/>
                <w:sz w:val="20"/>
                <w:szCs w:val="20"/>
              </w:rPr>
              <w:t>imbusowy</w:t>
            </w:r>
            <w:proofErr w:type="spellEnd"/>
            <w:r w:rsidRPr="0077269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72699" w:rsidRPr="00772699" w14:paraId="0F714096" w14:textId="77777777" w:rsidTr="008261B8">
        <w:tc>
          <w:tcPr>
            <w:tcW w:w="516" w:type="dxa"/>
          </w:tcPr>
          <w:p w14:paraId="618130F3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5)</w:t>
            </w:r>
          </w:p>
        </w:tc>
        <w:tc>
          <w:tcPr>
            <w:tcW w:w="8693" w:type="dxa"/>
            <w:vAlign w:val="center"/>
          </w:tcPr>
          <w:p w14:paraId="343FD23D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color w:val="000000" w:themeColor="text1"/>
                <w:sz w:val="20"/>
                <w:szCs w:val="20"/>
              </w:rPr>
              <w:t>Naczynie reakcyjne oraz pokrywa nie mają możliwości przypadkowego wypadnięcia i pozostają w miejscu w przypadku poluzowania lub otwarcia klamry</w:t>
            </w:r>
          </w:p>
        </w:tc>
      </w:tr>
      <w:tr w:rsidR="00772699" w:rsidRPr="00772699" w14:paraId="35209F87" w14:textId="77777777" w:rsidTr="008261B8">
        <w:tc>
          <w:tcPr>
            <w:tcW w:w="516" w:type="dxa"/>
          </w:tcPr>
          <w:p w14:paraId="06C7667B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8693" w:type="dxa"/>
            <w:vAlign w:val="center"/>
          </w:tcPr>
          <w:p w14:paraId="2AB321B3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Stelaż reaktora wyposażony w system drenażu oleju z płaszcza reaktora sterowany za pomocą przycisku, umożliwiający opróżnienie płaszcza reaktora z cieczy cyrkulującej prosto do zbiornika cyrkulatora</w:t>
            </w:r>
          </w:p>
        </w:tc>
      </w:tr>
      <w:tr w:rsidR="00772699" w:rsidRPr="00772699" w14:paraId="075CC0F5" w14:textId="77777777" w:rsidTr="008261B8">
        <w:tc>
          <w:tcPr>
            <w:tcW w:w="516" w:type="dxa"/>
          </w:tcPr>
          <w:p w14:paraId="3F94CD2B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8693" w:type="dxa"/>
            <w:vAlign w:val="center"/>
          </w:tcPr>
          <w:p w14:paraId="4A8FBD44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Przewody cyrkulatora podłączone do systemu drenażu oleju, a następnie od systemu drenażu do płaszcza naczynia reakcyjnego w celu redukcji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naprężeń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powstających na przyłączach do płaszcza naczynia reakcyjnego. </w:t>
            </w:r>
          </w:p>
        </w:tc>
      </w:tr>
      <w:tr w:rsidR="00772699" w:rsidRPr="00772699" w14:paraId="352E699C" w14:textId="77777777" w:rsidTr="008261B8">
        <w:tc>
          <w:tcPr>
            <w:tcW w:w="516" w:type="dxa"/>
          </w:tcPr>
          <w:p w14:paraId="0C633606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8)</w:t>
            </w:r>
          </w:p>
        </w:tc>
        <w:tc>
          <w:tcPr>
            <w:tcW w:w="8693" w:type="dxa"/>
            <w:vAlign w:val="center"/>
          </w:tcPr>
          <w:p w14:paraId="551C2E70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Stelaż wyposażony w system przechowywania przewodów olejowych w pozycji uniesionej w trakcie zmiany naczynia/przerwy w pracy zapobiegający wyciekowi oleju obecnego w przewodach</w:t>
            </w:r>
          </w:p>
        </w:tc>
      </w:tr>
      <w:tr w:rsidR="00772699" w:rsidRPr="00772699" w14:paraId="507ADC78" w14:textId="77777777" w:rsidTr="008261B8">
        <w:tc>
          <w:tcPr>
            <w:tcW w:w="516" w:type="dxa"/>
          </w:tcPr>
          <w:p w14:paraId="5096673A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8693" w:type="dxa"/>
            <w:vAlign w:val="center"/>
          </w:tcPr>
          <w:p w14:paraId="350308F1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Silnik mieszadła mechanicznego połączony z bazą za pomocą samocentrującego ruchomego ramienia gwarantującego prawidłowe ustawienie niezależnie od rozmiaru naczynia.</w:t>
            </w:r>
          </w:p>
        </w:tc>
      </w:tr>
      <w:tr w:rsidR="00772699" w:rsidRPr="00772699" w14:paraId="35E580A5" w14:textId="77777777" w:rsidTr="008261B8">
        <w:tc>
          <w:tcPr>
            <w:tcW w:w="516" w:type="dxa"/>
          </w:tcPr>
          <w:p w14:paraId="1468B60C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693" w:type="dxa"/>
            <w:vAlign w:val="center"/>
          </w:tcPr>
          <w:p w14:paraId="101CA4A8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Sprzęgniecie silnika mieszadła z wałem mieszadła odbywa się bez konieczności precyzyjnego pozycjonowania elementów </w:t>
            </w:r>
          </w:p>
        </w:tc>
      </w:tr>
      <w:tr w:rsidR="00772699" w:rsidRPr="00772699" w14:paraId="5C1ED2FC" w14:textId="77777777" w:rsidTr="008261B8">
        <w:tc>
          <w:tcPr>
            <w:tcW w:w="516" w:type="dxa"/>
          </w:tcPr>
          <w:p w14:paraId="40851BF3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11)</w:t>
            </w:r>
          </w:p>
        </w:tc>
        <w:tc>
          <w:tcPr>
            <w:tcW w:w="8693" w:type="dxa"/>
            <w:vAlign w:val="center"/>
          </w:tcPr>
          <w:p w14:paraId="4D8E033B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Co najmniej 1 szt. Samocentrujące uszczelnienie wału mieszadła z uszczelnieniem mechanicznym montowane w otworze centralnym pokrywy kompatybilne w wałami o średnicy 10mm</w:t>
            </w:r>
          </w:p>
        </w:tc>
      </w:tr>
      <w:tr w:rsidR="00772699" w:rsidRPr="00772699" w14:paraId="6090A1F6" w14:textId="77777777" w:rsidTr="008261B8">
        <w:tc>
          <w:tcPr>
            <w:tcW w:w="516" w:type="dxa"/>
          </w:tcPr>
          <w:p w14:paraId="2591049C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12)</w:t>
            </w:r>
          </w:p>
        </w:tc>
        <w:tc>
          <w:tcPr>
            <w:tcW w:w="8693" w:type="dxa"/>
            <w:vAlign w:val="center"/>
          </w:tcPr>
          <w:p w14:paraId="476AA033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Co najmniej 1 szt. Samocentrujące uszczelnienie wału mieszadła z uszczelnieniem mechanicznym montowane w otworze centralnym pokrywy kompatybilne w wałami o średnicy 16mm</w:t>
            </w:r>
          </w:p>
        </w:tc>
      </w:tr>
      <w:tr w:rsidR="00772699" w:rsidRPr="00772699" w14:paraId="4282CD2B" w14:textId="77777777" w:rsidTr="008261B8">
        <w:tc>
          <w:tcPr>
            <w:tcW w:w="516" w:type="dxa"/>
          </w:tcPr>
          <w:p w14:paraId="27A2479D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13)</w:t>
            </w:r>
          </w:p>
        </w:tc>
        <w:tc>
          <w:tcPr>
            <w:tcW w:w="8693" w:type="dxa"/>
            <w:vAlign w:val="center"/>
          </w:tcPr>
          <w:p w14:paraId="17A2256F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W zestawie silnik 1 szt. Szybkość obrotów silnika nie mniej niż 400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./min, moment obrotowy nie mniej niż 100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Ncm</w:t>
            </w:r>
            <w:proofErr w:type="spellEnd"/>
          </w:p>
        </w:tc>
      </w:tr>
      <w:tr w:rsidR="00772699" w:rsidRPr="00772699" w14:paraId="5D58E6D6" w14:textId="77777777" w:rsidTr="008261B8">
        <w:tc>
          <w:tcPr>
            <w:tcW w:w="516" w:type="dxa"/>
          </w:tcPr>
          <w:p w14:paraId="2F05CD27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13)</w:t>
            </w:r>
          </w:p>
        </w:tc>
        <w:tc>
          <w:tcPr>
            <w:tcW w:w="8693" w:type="dxa"/>
            <w:vAlign w:val="center"/>
          </w:tcPr>
          <w:p w14:paraId="0C9C258A" w14:textId="77777777" w:rsidR="00772699" w:rsidRPr="00772699" w:rsidRDefault="00772699" w:rsidP="008261B8">
            <w:pPr>
              <w:pStyle w:val="Nagwek1"/>
              <w:spacing w:before="12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772699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Wymiana naczyń reakcyjnych odbywa się szybko i wygodnie bez zastosowania jakichkolwiek narzędzi oraz bez ryzyka zanieczyszczenia stanowiska roboczego olejem z przewodów cieczy grzewczo-chłodzącej</w:t>
            </w:r>
          </w:p>
        </w:tc>
      </w:tr>
      <w:tr w:rsidR="00772699" w:rsidRPr="00772699" w14:paraId="6E83CF64" w14:textId="77777777" w:rsidTr="008261B8">
        <w:tc>
          <w:tcPr>
            <w:tcW w:w="516" w:type="dxa"/>
          </w:tcPr>
          <w:p w14:paraId="369C996D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14)</w:t>
            </w:r>
          </w:p>
        </w:tc>
        <w:tc>
          <w:tcPr>
            <w:tcW w:w="8693" w:type="dxa"/>
            <w:vAlign w:val="center"/>
          </w:tcPr>
          <w:p w14:paraId="30B6C3D7" w14:textId="77777777" w:rsidR="00772699" w:rsidRPr="00772699" w:rsidRDefault="00772699" w:rsidP="008261B8">
            <w:pPr>
              <w:pStyle w:val="Nagwek1"/>
              <w:spacing w:before="120"/>
              <w:jc w:val="both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W zestawie 2 przewody izolowane przewody olejowe kompatybilne z przyłączami cyrkulatora i reaktora szklanego o długości o długości co najmniej 3m każdy.</w:t>
            </w:r>
          </w:p>
        </w:tc>
      </w:tr>
      <w:tr w:rsidR="00772699" w:rsidRPr="00772699" w14:paraId="67E2F92B" w14:textId="77777777" w:rsidTr="008261B8">
        <w:tc>
          <w:tcPr>
            <w:tcW w:w="516" w:type="dxa"/>
          </w:tcPr>
          <w:p w14:paraId="51B829AF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15)</w:t>
            </w:r>
          </w:p>
        </w:tc>
        <w:tc>
          <w:tcPr>
            <w:tcW w:w="8693" w:type="dxa"/>
            <w:vAlign w:val="center"/>
          </w:tcPr>
          <w:p w14:paraId="2124103E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System reakcyjny wyposażony w naczynia reakcyjne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torisferyczne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z płaszczem grzewczo-chłodzącym </w:t>
            </w:r>
          </w:p>
          <w:p w14:paraId="7F8FE30D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</w:p>
          <w:p w14:paraId="4E066355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lastRenderedPageBreak/>
              <w:t>Wymagania ogólne:</w:t>
            </w:r>
          </w:p>
          <w:p w14:paraId="661D8639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Naczynia przystosowane do pracy w zakresie temperatur od -90°C do 250°C</w:t>
            </w:r>
          </w:p>
          <w:p w14:paraId="15B32A73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Naczynia wyposażone w dolny zawór spustowy o średnicy nie 18mm±2mm do prac w zakresie -40°C do 200°C ze sprężyną kompensującą rozszerzalność cieplną materiału zapobiegającą wyciekom</w:t>
            </w:r>
          </w:p>
          <w:p w14:paraId="15704D47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Możliwość przystosowania zaworu spustowego do pracy w temperaturze -90°C do 250°C</w:t>
            </w:r>
          </w:p>
          <w:p w14:paraId="10516BEC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Porty przyłączeniowe oleju w standardzie M16x1</w:t>
            </w:r>
          </w:p>
          <w:p w14:paraId="1EA5E905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Naczynia wykonane ze szkła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borokrzemowego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3.3, pozostałe materiały zwilżane PTFE, FEP, PFA i FFKM.</w:t>
            </w:r>
          </w:p>
          <w:p w14:paraId="5DE925B4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Średnica wewnętrzna kołnierza DN150</w:t>
            </w:r>
          </w:p>
          <w:p w14:paraId="54584FC5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Kołnierz posiada rowek na uszczelkę FFKM do prac w próżni. Uszczelka w zestawie</w:t>
            </w:r>
          </w:p>
          <w:p w14:paraId="5AF90930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Płaszcz reaktora sięga powyżej nominalnej pojemności reaktora w celu zapewnienia efektywnej wymiany ciepła między zawartością naczynia reaktora a płaszczem w przypadku intensywnego mieszania</w:t>
            </w:r>
          </w:p>
          <w:p w14:paraId="1EE2615D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</w:p>
          <w:p w14:paraId="6DBDE7FA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W zestawie:</w:t>
            </w:r>
          </w:p>
          <w:p w14:paraId="29794EB1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naczynie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torisferyczne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pojemności 10L</w:t>
            </w:r>
          </w:p>
          <w:p w14:paraId="2DCCB34B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Średnica wewnętrzna naczynia nie więcej niż 210mm</w:t>
            </w:r>
          </w:p>
          <w:p w14:paraId="210719AB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Średnica zewnętrzna naczynia nie więcej niż 260mm</w:t>
            </w:r>
          </w:p>
          <w:p w14:paraId="28706B4C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Objętość płaszcza nie więcej niż 3850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mL</w:t>
            </w:r>
            <w:proofErr w:type="spellEnd"/>
          </w:p>
          <w:p w14:paraId="7BD10298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</w:p>
          <w:p w14:paraId="1C5D8612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Adapter na sondy temperaturowe o średnicy w montowane w gnieździe pokrywy NS19/26</w:t>
            </w:r>
          </w:p>
          <w:p w14:paraId="4AED15F6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ind w:left="505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 szt. na sondy o średnicy 8mm</w:t>
            </w:r>
          </w:p>
          <w:p w14:paraId="04706BC4" w14:textId="77777777" w:rsidR="00772699" w:rsidRPr="00772699" w:rsidRDefault="00772699" w:rsidP="008261B8">
            <w:pPr>
              <w:pStyle w:val="Akapitzlist"/>
              <w:numPr>
                <w:ilvl w:val="0"/>
                <w:numId w:val="26"/>
              </w:numPr>
              <w:autoSpaceDN w:val="0"/>
              <w:spacing w:beforeLines="1" w:before="2" w:afterLines="1" w:after="2" w:line="276" w:lineRule="auto"/>
              <w:ind w:left="505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 szt. na sondy o średnicy 9mm</w:t>
            </w:r>
          </w:p>
        </w:tc>
      </w:tr>
      <w:tr w:rsidR="00772699" w:rsidRPr="00772699" w14:paraId="4EA53846" w14:textId="77777777" w:rsidTr="008261B8">
        <w:tc>
          <w:tcPr>
            <w:tcW w:w="516" w:type="dxa"/>
          </w:tcPr>
          <w:p w14:paraId="097DE4F4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lastRenderedPageBreak/>
              <w:t>15)</w:t>
            </w:r>
          </w:p>
        </w:tc>
        <w:tc>
          <w:tcPr>
            <w:tcW w:w="8693" w:type="dxa"/>
            <w:vAlign w:val="center"/>
          </w:tcPr>
          <w:p w14:paraId="3DC5218F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Możliwość doposażenia Systemu reakcyjnego o naczynia reakcyjne z płaszczem grzewczo-chłodzącym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torisferycznych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pojemności od 100mL do 10L i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okrągłodennych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od 100mL do 5000mL</w:t>
            </w:r>
          </w:p>
        </w:tc>
      </w:tr>
      <w:tr w:rsidR="00772699" w:rsidRPr="00772699" w14:paraId="00DB11B0" w14:textId="77777777" w:rsidTr="008261B8">
        <w:tc>
          <w:tcPr>
            <w:tcW w:w="516" w:type="dxa"/>
          </w:tcPr>
          <w:p w14:paraId="336CC0A7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16)</w:t>
            </w:r>
          </w:p>
        </w:tc>
        <w:tc>
          <w:tcPr>
            <w:tcW w:w="8693" w:type="dxa"/>
            <w:vAlign w:val="center"/>
          </w:tcPr>
          <w:p w14:paraId="6E279DBB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Możliwość doposażenia Systemu reakcyjnego o naczynia reakcyjne z płaszczem grzewczo-chłodzącym oraz zewnętrznym płaszczem próżniowym w zakresie pojemności od 100 do 5000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mL</w:t>
            </w:r>
            <w:proofErr w:type="spellEnd"/>
          </w:p>
        </w:tc>
      </w:tr>
      <w:tr w:rsidR="00772699" w:rsidRPr="00772699" w14:paraId="21FF7EA5" w14:textId="77777777" w:rsidTr="008261B8">
        <w:tc>
          <w:tcPr>
            <w:tcW w:w="516" w:type="dxa"/>
          </w:tcPr>
          <w:p w14:paraId="6F423F10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17)</w:t>
            </w:r>
          </w:p>
        </w:tc>
        <w:tc>
          <w:tcPr>
            <w:tcW w:w="8693" w:type="dxa"/>
            <w:vAlign w:val="center"/>
          </w:tcPr>
          <w:p w14:paraId="5B7A3682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Pokrywa szklana kompatybilna z naczyniami reakcyjnymi:</w:t>
            </w:r>
          </w:p>
          <w:p w14:paraId="7A89FB9B" w14:textId="77777777" w:rsidR="00772699" w:rsidRPr="00772699" w:rsidRDefault="00772699" w:rsidP="008261B8">
            <w:pPr>
              <w:pStyle w:val="Akapitzlist"/>
              <w:numPr>
                <w:ilvl w:val="0"/>
                <w:numId w:val="22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x Centralny port mieszadła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Rodaviss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34</w:t>
            </w:r>
          </w:p>
          <w:p w14:paraId="1A86561B" w14:textId="77777777" w:rsidR="00772699" w:rsidRPr="00772699" w:rsidRDefault="00772699" w:rsidP="008261B8">
            <w:pPr>
              <w:pStyle w:val="Akapitzlist"/>
              <w:numPr>
                <w:ilvl w:val="0"/>
                <w:numId w:val="22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 x Boczny porty NS29/32</w:t>
            </w:r>
          </w:p>
          <w:p w14:paraId="2EA219C2" w14:textId="77777777" w:rsidR="00772699" w:rsidRPr="00772699" w:rsidRDefault="00772699" w:rsidP="008261B8">
            <w:pPr>
              <w:pStyle w:val="Akapitzlist"/>
              <w:numPr>
                <w:ilvl w:val="0"/>
                <w:numId w:val="22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 x Porty na przegrody GL25</w:t>
            </w:r>
          </w:p>
          <w:p w14:paraId="1BC2FA0D" w14:textId="77777777" w:rsidR="00772699" w:rsidRPr="00772699" w:rsidRDefault="00772699" w:rsidP="008261B8">
            <w:pPr>
              <w:pStyle w:val="Akapitzlist"/>
              <w:numPr>
                <w:ilvl w:val="0"/>
                <w:numId w:val="22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 x Porty na sondy w standardzie NS19/26</w:t>
            </w:r>
          </w:p>
        </w:tc>
      </w:tr>
      <w:tr w:rsidR="00772699" w:rsidRPr="00772699" w14:paraId="6B282A2C" w14:textId="77777777" w:rsidTr="008261B8">
        <w:tc>
          <w:tcPr>
            <w:tcW w:w="516" w:type="dxa"/>
          </w:tcPr>
          <w:p w14:paraId="61AA4313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18)</w:t>
            </w:r>
          </w:p>
        </w:tc>
        <w:tc>
          <w:tcPr>
            <w:tcW w:w="8693" w:type="dxa"/>
            <w:vAlign w:val="center"/>
          </w:tcPr>
          <w:p w14:paraId="5BDC2683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System reakcyjny wyposażony w sondy temperaturowe powlekane PTFE z wtyczką LEMO: </w:t>
            </w:r>
          </w:p>
          <w:p w14:paraId="27BE5E09" w14:textId="77777777" w:rsidR="00772699" w:rsidRPr="00772699" w:rsidRDefault="00772699" w:rsidP="008261B8">
            <w:pPr>
              <w:pStyle w:val="Akapitzlist"/>
              <w:numPr>
                <w:ilvl w:val="0"/>
                <w:numId w:val="33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długości 500mm i średnicy 9mm</w:t>
            </w:r>
          </w:p>
          <w:p w14:paraId="4D2A4F11" w14:textId="77777777" w:rsidR="00772699" w:rsidRPr="00772699" w:rsidRDefault="00772699" w:rsidP="008261B8">
            <w:pPr>
              <w:pStyle w:val="Akapitzlist"/>
              <w:numPr>
                <w:ilvl w:val="0"/>
                <w:numId w:val="33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długości 600mm i średnicy 9mm</w:t>
            </w:r>
          </w:p>
        </w:tc>
      </w:tr>
      <w:tr w:rsidR="00772699" w:rsidRPr="00772699" w14:paraId="3DA18140" w14:textId="77777777" w:rsidTr="008261B8">
        <w:tc>
          <w:tcPr>
            <w:tcW w:w="516" w:type="dxa"/>
          </w:tcPr>
          <w:p w14:paraId="7EE6C281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19)</w:t>
            </w:r>
          </w:p>
        </w:tc>
        <w:tc>
          <w:tcPr>
            <w:tcW w:w="8693" w:type="dxa"/>
            <w:vAlign w:val="center"/>
          </w:tcPr>
          <w:p w14:paraId="75C0DE0C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System reakcyjny wyposażony w mieszadła powlekane PTFE z końcówką typu kotwica:</w:t>
            </w:r>
          </w:p>
          <w:p w14:paraId="03137710" w14:textId="77777777" w:rsidR="00772699" w:rsidRPr="00772699" w:rsidRDefault="00772699" w:rsidP="008261B8">
            <w:pPr>
              <w:pStyle w:val="Akapitzlist"/>
              <w:numPr>
                <w:ilvl w:val="0"/>
                <w:numId w:val="33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długości 650mm i średnicy wału 10mm, szerokość kotwicy 140mm</w:t>
            </w:r>
          </w:p>
          <w:p w14:paraId="1CCB484D" w14:textId="77777777" w:rsidR="00772699" w:rsidRPr="00772699" w:rsidRDefault="00772699" w:rsidP="008261B8">
            <w:pPr>
              <w:pStyle w:val="Akapitzlist"/>
              <w:numPr>
                <w:ilvl w:val="0"/>
                <w:numId w:val="33"/>
              </w:num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 długości 750mm i średnicy wału 14mm, szerokość kotwicy 140mm</w:t>
            </w:r>
          </w:p>
        </w:tc>
      </w:tr>
      <w:tr w:rsidR="00772699" w:rsidRPr="00772699" w14:paraId="29684695" w14:textId="77777777" w:rsidTr="008261B8">
        <w:tc>
          <w:tcPr>
            <w:tcW w:w="516" w:type="dxa"/>
          </w:tcPr>
          <w:p w14:paraId="77E84578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20)</w:t>
            </w:r>
          </w:p>
        </w:tc>
        <w:tc>
          <w:tcPr>
            <w:tcW w:w="8693" w:type="dxa"/>
            <w:vAlign w:val="center"/>
          </w:tcPr>
          <w:p w14:paraId="24BE08E7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Uszczelnienia pokrywy, portów, zaworu spustowego oraz wału umożliwiają uzyskanie próżni nie gorszej niż 50 </w:t>
            </w:r>
            <w:proofErr w:type="spellStart"/>
            <w:r w:rsidRPr="00772699">
              <w:rPr>
                <w:bCs/>
                <w:color w:val="000000" w:themeColor="text1"/>
                <w:sz w:val="20"/>
                <w:szCs w:val="20"/>
              </w:rPr>
              <w:t>mBar</w:t>
            </w:r>
            <w:proofErr w:type="spellEnd"/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 oraz nadciśnienia nie mniej niż 0,25 Bar względem ciśnienia atmosferycznego</w:t>
            </w:r>
          </w:p>
        </w:tc>
      </w:tr>
      <w:tr w:rsidR="00772699" w:rsidRPr="00772699" w14:paraId="60C36642" w14:textId="77777777" w:rsidTr="008261B8">
        <w:tc>
          <w:tcPr>
            <w:tcW w:w="516" w:type="dxa"/>
          </w:tcPr>
          <w:p w14:paraId="2068929B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21)</w:t>
            </w:r>
          </w:p>
        </w:tc>
        <w:tc>
          <w:tcPr>
            <w:tcW w:w="8693" w:type="dxa"/>
            <w:vAlign w:val="center"/>
          </w:tcPr>
          <w:p w14:paraId="66CCFAEE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Możliwość doposażenia systemu reakcyjnego w reaktory filtracyjne o pojemności do 5L kompatybilne ze stelażem systemu reakcyjnego</w:t>
            </w:r>
          </w:p>
        </w:tc>
      </w:tr>
      <w:tr w:rsidR="00772699" w:rsidRPr="00772699" w14:paraId="6868D93C" w14:textId="77777777" w:rsidTr="008261B8">
        <w:tc>
          <w:tcPr>
            <w:tcW w:w="516" w:type="dxa"/>
          </w:tcPr>
          <w:p w14:paraId="4336DE19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93" w:type="dxa"/>
            <w:vAlign w:val="center"/>
          </w:tcPr>
          <w:p w14:paraId="2AF3430B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Cyrkulator Grzewczo Chłodzący</w:t>
            </w:r>
          </w:p>
          <w:p w14:paraId="515FCE4B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Zakres temperatury roboczej nie mniejszy niż od -45°C do 200°C</w:t>
            </w:r>
          </w:p>
          <w:p w14:paraId="6379F028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Moc chłodząca w 0°C co najmniej 700W</w:t>
            </w:r>
          </w:p>
          <w:p w14:paraId="57FF115C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Moc chłodząca w -40°C co najmniej 60W</w:t>
            </w:r>
          </w:p>
          <w:p w14:paraId="6F49E6A9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Stabilność temperatury w -10°C, 0.01°C</w:t>
            </w:r>
          </w:p>
          <w:p w14:paraId="0122E559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Moc Grzewcza nie mniej niż 3kW</w:t>
            </w:r>
          </w:p>
          <w:p w14:paraId="32C535DD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Przepływ pompy nie mniej niż 50l/min</w:t>
            </w:r>
          </w:p>
          <w:p w14:paraId="52B03168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Ciśnienie maksymalne pompy nie więcej niż 0.9Bar</w:t>
            </w:r>
          </w:p>
          <w:p w14:paraId="4C644B1E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Pompa dostosowana do pracy z cieczami o lepkości mniejszej niż 50mm</w:t>
            </w:r>
            <w:r w:rsidRPr="00772699">
              <w:rPr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72699">
              <w:rPr>
                <w:bCs/>
                <w:color w:val="000000" w:themeColor="text1"/>
                <w:sz w:val="20"/>
                <w:szCs w:val="20"/>
              </w:rPr>
              <w:t>/s</w:t>
            </w:r>
          </w:p>
          <w:p w14:paraId="3EA2A872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Przyłącza pompy kompatybilne z dostarczonymi przewodami olejowymi</w:t>
            </w:r>
          </w:p>
          <w:p w14:paraId="0125027F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Wyposażony w porty komunikacyjne</w:t>
            </w:r>
          </w:p>
          <w:p w14:paraId="03DD76E4" w14:textId="77777777" w:rsidR="00772699" w:rsidRPr="00772699" w:rsidRDefault="00772699" w:rsidP="008261B8">
            <w:pPr>
              <w:pStyle w:val="Akapitzlist"/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- Ethernet, USB i RS232, port do zewnętrznej sondy temperaturowej</w:t>
            </w:r>
          </w:p>
          <w:p w14:paraId="6226B782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Zbiornik na płyn cyrkulatora o pojemności nie większej niż 3L i nie mniejszej niż 1.5L</w:t>
            </w:r>
          </w:p>
          <w:p w14:paraId="025AE1C9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W zestawie olej przystosowany do pracy w temperaturze od -40°C do 250°C. Lepkość oleju we wskazanym zakresie temperatur poniżej 50mm</w:t>
            </w:r>
            <w:r w:rsidRPr="00772699">
              <w:rPr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72699">
              <w:rPr>
                <w:bCs/>
                <w:color w:val="000000" w:themeColor="text1"/>
                <w:sz w:val="20"/>
                <w:szCs w:val="20"/>
              </w:rPr>
              <w:t>/s. Co najmniej 10L.</w:t>
            </w:r>
          </w:p>
          <w:p w14:paraId="7394914A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Cyrkulator wyposażone w dotykowy ekran sterujący o przekątnej co najmniej 5.7”</w:t>
            </w:r>
          </w:p>
          <w:p w14:paraId="2596C9B6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Możliwość programowania profili temperaturowych procesu z zapisem co najmniej 10 programów obejmujących nie mniej niż 100 kroków każdy</w:t>
            </w:r>
          </w:p>
          <w:p w14:paraId="24C4FF0B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Graficzna i numeryczna prezentacja parametrów procesu</w:t>
            </w:r>
          </w:p>
          <w:p w14:paraId="34791E1E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Interfejs w języku polskim lub angielskim</w:t>
            </w:r>
          </w:p>
          <w:p w14:paraId="25852590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 xml:space="preserve">Możliwość definiowania progów alarmowych </w:t>
            </w:r>
          </w:p>
          <w:p w14:paraId="7FFED5C8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Kalibracja temperatury co najmniej 5-punktowa</w:t>
            </w:r>
          </w:p>
          <w:p w14:paraId="6E5C5D01" w14:textId="77777777" w:rsidR="00772699" w:rsidRPr="00772699" w:rsidRDefault="00772699" w:rsidP="008261B8">
            <w:pPr>
              <w:pStyle w:val="Akapitzlist"/>
              <w:numPr>
                <w:ilvl w:val="0"/>
                <w:numId w:val="34"/>
              </w:numPr>
              <w:autoSpaceDN w:val="0"/>
              <w:spacing w:beforeLines="1" w:before="2" w:afterLines="1" w:after="2" w:line="276" w:lineRule="auto"/>
              <w:ind w:left="364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Możliwość definiowania poziomu dostępu użytkowników</w:t>
            </w:r>
          </w:p>
        </w:tc>
      </w:tr>
      <w:tr w:rsidR="00772699" w:rsidRPr="00772699" w14:paraId="33573EE6" w14:textId="77777777" w:rsidTr="008261B8">
        <w:tc>
          <w:tcPr>
            <w:tcW w:w="516" w:type="dxa"/>
          </w:tcPr>
          <w:p w14:paraId="1962C5F7" w14:textId="77777777" w:rsidR="00772699" w:rsidRPr="00772699" w:rsidRDefault="00772699" w:rsidP="008261B8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22)</w:t>
            </w:r>
          </w:p>
        </w:tc>
        <w:tc>
          <w:tcPr>
            <w:tcW w:w="8693" w:type="dxa"/>
            <w:vAlign w:val="center"/>
          </w:tcPr>
          <w:p w14:paraId="7D514F2C" w14:textId="77777777" w:rsidR="00772699" w:rsidRPr="00772699" w:rsidRDefault="00772699" w:rsidP="008261B8">
            <w:pPr>
              <w:autoSpaceDN w:val="0"/>
              <w:spacing w:beforeLines="1" w:before="2" w:afterLines="1" w:after="2" w:line="276" w:lineRule="auto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772699">
              <w:rPr>
                <w:bCs/>
                <w:color w:val="000000" w:themeColor="text1"/>
                <w:sz w:val="20"/>
                <w:szCs w:val="20"/>
              </w:rPr>
              <w:t>Minimum 12 miesięcy gwarancji</w:t>
            </w:r>
          </w:p>
        </w:tc>
      </w:tr>
    </w:tbl>
    <w:p w14:paraId="0C2A4C44" w14:textId="77777777" w:rsidR="00772699" w:rsidRPr="00772699" w:rsidRDefault="00772699" w:rsidP="009A29F5">
      <w:pPr>
        <w:rPr>
          <w:color w:val="000000" w:themeColor="text1"/>
          <w:sz w:val="20"/>
          <w:szCs w:val="20"/>
        </w:rPr>
      </w:pPr>
    </w:p>
    <w:sectPr w:rsidR="00772699" w:rsidRPr="00772699" w:rsidSect="00FE0B3D">
      <w:headerReference w:type="default" r:id="rId8"/>
      <w:footerReference w:type="default" r:id="rId9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3AB0" w14:textId="77777777" w:rsidR="00F2643B" w:rsidRDefault="00F2643B" w:rsidP="00ED1BDF">
      <w:r>
        <w:separator/>
      </w:r>
    </w:p>
  </w:endnote>
  <w:endnote w:type="continuationSeparator" w:id="0">
    <w:p w14:paraId="34CF65AA" w14:textId="77777777" w:rsidR="00F2643B" w:rsidRDefault="00F2643B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AEFE" w14:textId="77777777" w:rsidR="00CB1875" w:rsidRPr="00DD7B58" w:rsidRDefault="00DD7B58" w:rsidP="005B76BE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  <w:lang w:eastAsia="pl-PL"/>
      </w:rPr>
    </w:pPr>
    <w:r>
      <w:rPr>
        <w:rFonts w:ascii="Times New Roman" w:hAnsi="Times New Roman"/>
        <w:sz w:val="20"/>
        <w:szCs w:val="20"/>
      </w:rPr>
      <w:t xml:space="preserve">Strona </w:t>
    </w:r>
    <w:r w:rsidR="005278F8"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 w:rsidR="005278F8">
      <w:rPr>
        <w:rFonts w:ascii="Times New Roman" w:hAnsi="Times New Roman"/>
        <w:sz w:val="20"/>
        <w:szCs w:val="20"/>
      </w:rPr>
      <w:fldChar w:fldCharType="separate"/>
    </w:r>
    <w:r w:rsidR="00E97E9B">
      <w:rPr>
        <w:rFonts w:ascii="Times New Roman" w:hAnsi="Times New Roman"/>
        <w:noProof/>
        <w:sz w:val="20"/>
        <w:szCs w:val="20"/>
      </w:rPr>
      <w:t>4</w:t>
    </w:r>
    <w:r w:rsidR="005278F8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E97E9B">
        <w:rPr>
          <w:rFonts w:ascii="Times New Roman" w:hAnsi="Times New Roman"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99E6" w14:textId="77777777" w:rsidR="00F2643B" w:rsidRDefault="00F2643B" w:rsidP="00ED1BDF">
      <w:r>
        <w:separator/>
      </w:r>
    </w:p>
  </w:footnote>
  <w:footnote w:type="continuationSeparator" w:id="0">
    <w:p w14:paraId="2C44ED5D" w14:textId="77777777" w:rsidR="00F2643B" w:rsidRDefault="00F2643B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895E" w14:textId="498041A9" w:rsidR="00312CCC" w:rsidRDefault="00312CC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3DC24" wp14:editId="3A4642C6">
          <wp:simplePos x="0" y="0"/>
          <wp:positionH relativeFrom="margin">
            <wp:posOffset>-177421</wp:posOffset>
          </wp:positionH>
          <wp:positionV relativeFrom="paragraph">
            <wp:posOffset>-294156</wp:posOffset>
          </wp:positionV>
          <wp:extent cx="2178050" cy="560705"/>
          <wp:effectExtent l="0" t="0" r="0" b="0"/>
          <wp:wrapSquare wrapText="right"/>
          <wp:docPr id="16393391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D89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AE65C5B"/>
    <w:multiLevelType w:val="hybridMultilevel"/>
    <w:tmpl w:val="359C08D6"/>
    <w:lvl w:ilvl="0" w:tplc="351AA8CC">
      <w:start w:val="1"/>
      <w:numFmt w:val="lowerLetter"/>
      <w:lvlText w:val="%1)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1A05DA9"/>
    <w:multiLevelType w:val="hybridMultilevel"/>
    <w:tmpl w:val="31F4B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B54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2A523999"/>
    <w:multiLevelType w:val="multilevel"/>
    <w:tmpl w:val="E2AC818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2A9E31C2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2C4E5FA4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2F3B1CF2"/>
    <w:multiLevelType w:val="hybridMultilevel"/>
    <w:tmpl w:val="D512BDCA"/>
    <w:lvl w:ilvl="0" w:tplc="666A90A6">
      <w:start w:val="1"/>
      <w:numFmt w:val="low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6309D"/>
    <w:multiLevelType w:val="hybridMultilevel"/>
    <w:tmpl w:val="103E7F22"/>
    <w:lvl w:ilvl="0" w:tplc="B082FC4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17E7B"/>
    <w:multiLevelType w:val="hybridMultilevel"/>
    <w:tmpl w:val="0EFA1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F7A66"/>
    <w:multiLevelType w:val="hybridMultilevel"/>
    <w:tmpl w:val="892E25E0"/>
    <w:lvl w:ilvl="0" w:tplc="9BC2EC3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42DF"/>
    <w:multiLevelType w:val="hybridMultilevel"/>
    <w:tmpl w:val="0E1CB70C"/>
    <w:lvl w:ilvl="0" w:tplc="02CEF6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E5268"/>
    <w:multiLevelType w:val="hybridMultilevel"/>
    <w:tmpl w:val="6AF6E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16BF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4" w15:restartNumberingAfterBreak="0">
    <w:nsid w:val="3D285B9D"/>
    <w:multiLevelType w:val="multilevel"/>
    <w:tmpl w:val="9E606C9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565D48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6" w15:restartNumberingAfterBreak="0">
    <w:nsid w:val="42D9443E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7" w15:restartNumberingAfterBreak="0">
    <w:nsid w:val="4913125B"/>
    <w:multiLevelType w:val="multilevel"/>
    <w:tmpl w:val="E2AC81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8" w15:restartNumberingAfterBreak="0">
    <w:nsid w:val="4AEB5A00"/>
    <w:multiLevelType w:val="hybridMultilevel"/>
    <w:tmpl w:val="735A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C43F4"/>
    <w:multiLevelType w:val="hybridMultilevel"/>
    <w:tmpl w:val="4DCCE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062DD"/>
    <w:multiLevelType w:val="hybridMultilevel"/>
    <w:tmpl w:val="E99469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163FD"/>
    <w:multiLevelType w:val="hybridMultilevel"/>
    <w:tmpl w:val="ED380846"/>
    <w:lvl w:ilvl="0" w:tplc="BCF6C93A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24492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3" w15:restartNumberingAfterBreak="0">
    <w:nsid w:val="5C97637C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4" w15:restartNumberingAfterBreak="0">
    <w:nsid w:val="5F2E2E0E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5" w15:restartNumberingAfterBreak="0">
    <w:nsid w:val="60542FAF"/>
    <w:multiLevelType w:val="hybridMultilevel"/>
    <w:tmpl w:val="302C5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96AB6"/>
    <w:multiLevelType w:val="hybridMultilevel"/>
    <w:tmpl w:val="6F30F94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E168B"/>
    <w:multiLevelType w:val="hybridMultilevel"/>
    <w:tmpl w:val="B316EF2A"/>
    <w:lvl w:ilvl="0" w:tplc="E0B625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D42FC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29" w15:restartNumberingAfterBreak="0">
    <w:nsid w:val="759653F6"/>
    <w:multiLevelType w:val="multilevel"/>
    <w:tmpl w:val="A83A56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>
      <w:numFmt w:val="bullet"/>
      <w:lvlText w:val=""/>
      <w:lvlJc w:val="left"/>
      <w:pPr>
        <w:ind w:left="2925" w:hanging="405"/>
      </w:pPr>
      <w:rPr>
        <w:rFonts w:ascii="Symbol" w:eastAsia="Times New Roman" w:hAnsi="Symbo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0" w15:restartNumberingAfterBreak="0">
    <w:nsid w:val="76B54544"/>
    <w:multiLevelType w:val="hybridMultilevel"/>
    <w:tmpl w:val="418C0B16"/>
    <w:lvl w:ilvl="0" w:tplc="CFC42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77485"/>
    <w:multiLevelType w:val="hybridMultilevel"/>
    <w:tmpl w:val="85CA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44DF8"/>
    <w:multiLevelType w:val="hybridMultilevel"/>
    <w:tmpl w:val="359C08D6"/>
    <w:lvl w:ilvl="0" w:tplc="351AA8CC">
      <w:start w:val="1"/>
      <w:numFmt w:val="lowerLetter"/>
      <w:lvlText w:val="%1)"/>
      <w:lvlJc w:val="left"/>
      <w:pPr>
        <w:ind w:left="143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995446897">
    <w:abstractNumId w:val="4"/>
  </w:num>
  <w:num w:numId="2" w16cid:durableId="953824760">
    <w:abstractNumId w:val="27"/>
  </w:num>
  <w:num w:numId="3" w16cid:durableId="1912040031">
    <w:abstractNumId w:val="27"/>
    <w:lvlOverride w:ilvl="0">
      <w:startOverride w:val="1"/>
    </w:lvlOverride>
  </w:num>
  <w:num w:numId="4" w16cid:durableId="1524124335">
    <w:abstractNumId w:val="7"/>
  </w:num>
  <w:num w:numId="5" w16cid:durableId="1490629646">
    <w:abstractNumId w:val="14"/>
  </w:num>
  <w:num w:numId="6" w16cid:durableId="1112240434">
    <w:abstractNumId w:val="32"/>
  </w:num>
  <w:num w:numId="7" w16cid:durableId="404033975">
    <w:abstractNumId w:val="1"/>
  </w:num>
  <w:num w:numId="8" w16cid:durableId="432630580">
    <w:abstractNumId w:val="17"/>
  </w:num>
  <w:num w:numId="9" w16cid:durableId="1912425556">
    <w:abstractNumId w:val="16"/>
  </w:num>
  <w:num w:numId="10" w16cid:durableId="1525285378">
    <w:abstractNumId w:val="29"/>
  </w:num>
  <w:num w:numId="11" w16cid:durableId="698049895">
    <w:abstractNumId w:val="13"/>
  </w:num>
  <w:num w:numId="12" w16cid:durableId="1872649287">
    <w:abstractNumId w:val="22"/>
  </w:num>
  <w:num w:numId="13" w16cid:durableId="498546787">
    <w:abstractNumId w:val="5"/>
  </w:num>
  <w:num w:numId="14" w16cid:durableId="691297948">
    <w:abstractNumId w:val="28"/>
  </w:num>
  <w:num w:numId="15" w16cid:durableId="1870296370">
    <w:abstractNumId w:val="0"/>
  </w:num>
  <w:num w:numId="16" w16cid:durableId="1063017962">
    <w:abstractNumId w:val="24"/>
  </w:num>
  <w:num w:numId="17" w16cid:durableId="1422877151">
    <w:abstractNumId w:val="23"/>
  </w:num>
  <w:num w:numId="18" w16cid:durableId="420033017">
    <w:abstractNumId w:val="6"/>
  </w:num>
  <w:num w:numId="19" w16cid:durableId="1169097350">
    <w:abstractNumId w:val="15"/>
  </w:num>
  <w:num w:numId="20" w16cid:durableId="1997105153">
    <w:abstractNumId w:val="3"/>
  </w:num>
  <w:num w:numId="21" w16cid:durableId="2102528445">
    <w:abstractNumId w:val="10"/>
  </w:num>
  <w:num w:numId="22" w16cid:durableId="257561542">
    <w:abstractNumId w:val="8"/>
  </w:num>
  <w:num w:numId="23" w16cid:durableId="155458357">
    <w:abstractNumId w:val="11"/>
  </w:num>
  <w:num w:numId="24" w16cid:durableId="1495609799">
    <w:abstractNumId w:val="21"/>
  </w:num>
  <w:num w:numId="25" w16cid:durableId="1870335205">
    <w:abstractNumId w:val="20"/>
  </w:num>
  <w:num w:numId="26" w16cid:durableId="1198470159">
    <w:abstractNumId w:val="25"/>
  </w:num>
  <w:num w:numId="27" w16cid:durableId="628052863">
    <w:abstractNumId w:val="26"/>
  </w:num>
  <w:num w:numId="28" w16cid:durableId="1624075772">
    <w:abstractNumId w:val="2"/>
  </w:num>
  <w:num w:numId="29" w16cid:durableId="1412892295">
    <w:abstractNumId w:val="9"/>
  </w:num>
  <w:num w:numId="30" w16cid:durableId="1929267504">
    <w:abstractNumId w:val="30"/>
  </w:num>
  <w:num w:numId="31" w16cid:durableId="350300830">
    <w:abstractNumId w:val="18"/>
  </w:num>
  <w:num w:numId="32" w16cid:durableId="1415320511">
    <w:abstractNumId w:val="31"/>
  </w:num>
  <w:num w:numId="33" w16cid:durableId="436172181">
    <w:abstractNumId w:val="12"/>
  </w:num>
  <w:num w:numId="34" w16cid:durableId="127887460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04858"/>
    <w:rsid w:val="0000518F"/>
    <w:rsid w:val="00007922"/>
    <w:rsid w:val="00013272"/>
    <w:rsid w:val="00013F55"/>
    <w:rsid w:val="0004299E"/>
    <w:rsid w:val="00045AA8"/>
    <w:rsid w:val="0005039A"/>
    <w:rsid w:val="00051188"/>
    <w:rsid w:val="00053C6F"/>
    <w:rsid w:val="0006562E"/>
    <w:rsid w:val="00070DB3"/>
    <w:rsid w:val="000856D5"/>
    <w:rsid w:val="000913EB"/>
    <w:rsid w:val="00094558"/>
    <w:rsid w:val="000A1DC1"/>
    <w:rsid w:val="000A2FB3"/>
    <w:rsid w:val="000A377B"/>
    <w:rsid w:val="000A75C1"/>
    <w:rsid w:val="000E09DA"/>
    <w:rsid w:val="000E421D"/>
    <w:rsid w:val="000E5CC6"/>
    <w:rsid w:val="000F1E29"/>
    <w:rsid w:val="00106245"/>
    <w:rsid w:val="001210AF"/>
    <w:rsid w:val="00121A3B"/>
    <w:rsid w:val="00127FB5"/>
    <w:rsid w:val="00145714"/>
    <w:rsid w:val="00170801"/>
    <w:rsid w:val="0017181F"/>
    <w:rsid w:val="00181C35"/>
    <w:rsid w:val="00182339"/>
    <w:rsid w:val="00183F84"/>
    <w:rsid w:val="001935EB"/>
    <w:rsid w:val="00195319"/>
    <w:rsid w:val="0019580A"/>
    <w:rsid w:val="00197A7F"/>
    <w:rsid w:val="001A6786"/>
    <w:rsid w:val="001B1061"/>
    <w:rsid w:val="001C667A"/>
    <w:rsid w:val="001D0767"/>
    <w:rsid w:val="001E23D4"/>
    <w:rsid w:val="001F24DE"/>
    <w:rsid w:val="00204067"/>
    <w:rsid w:val="00211D9A"/>
    <w:rsid w:val="00215483"/>
    <w:rsid w:val="002167DE"/>
    <w:rsid w:val="00224550"/>
    <w:rsid w:val="00225887"/>
    <w:rsid w:val="00231AFF"/>
    <w:rsid w:val="00233240"/>
    <w:rsid w:val="00235DD3"/>
    <w:rsid w:val="0024797A"/>
    <w:rsid w:val="00247F88"/>
    <w:rsid w:val="002724E2"/>
    <w:rsid w:val="0027503A"/>
    <w:rsid w:val="002872D4"/>
    <w:rsid w:val="002A53E1"/>
    <w:rsid w:val="002A5817"/>
    <w:rsid w:val="002B0BF1"/>
    <w:rsid w:val="002B1441"/>
    <w:rsid w:val="002B2759"/>
    <w:rsid w:val="002B2A64"/>
    <w:rsid w:val="002C38E5"/>
    <w:rsid w:val="002C5720"/>
    <w:rsid w:val="002C5C76"/>
    <w:rsid w:val="002D2D04"/>
    <w:rsid w:val="002E6004"/>
    <w:rsid w:val="002E645F"/>
    <w:rsid w:val="002E7024"/>
    <w:rsid w:val="002F20D9"/>
    <w:rsid w:val="002F3231"/>
    <w:rsid w:val="00312B04"/>
    <w:rsid w:val="00312CCC"/>
    <w:rsid w:val="003139BE"/>
    <w:rsid w:val="00330377"/>
    <w:rsid w:val="003325D0"/>
    <w:rsid w:val="00333537"/>
    <w:rsid w:val="00357704"/>
    <w:rsid w:val="00365D9A"/>
    <w:rsid w:val="00371932"/>
    <w:rsid w:val="003852F2"/>
    <w:rsid w:val="003856F3"/>
    <w:rsid w:val="003B7FE6"/>
    <w:rsid w:val="003C46B5"/>
    <w:rsid w:val="003C55BD"/>
    <w:rsid w:val="003C7294"/>
    <w:rsid w:val="003D3D73"/>
    <w:rsid w:val="003E30CA"/>
    <w:rsid w:val="003E3E06"/>
    <w:rsid w:val="003F4615"/>
    <w:rsid w:val="003F5271"/>
    <w:rsid w:val="0040207E"/>
    <w:rsid w:val="00402EF3"/>
    <w:rsid w:val="00405B3A"/>
    <w:rsid w:val="00410A90"/>
    <w:rsid w:val="00411149"/>
    <w:rsid w:val="00413B7C"/>
    <w:rsid w:val="00420E49"/>
    <w:rsid w:val="004301AB"/>
    <w:rsid w:val="004371FF"/>
    <w:rsid w:val="0044243C"/>
    <w:rsid w:val="004748B2"/>
    <w:rsid w:val="004812AF"/>
    <w:rsid w:val="004875BB"/>
    <w:rsid w:val="004A0E58"/>
    <w:rsid w:val="004B5D42"/>
    <w:rsid w:val="004C5B8F"/>
    <w:rsid w:val="004D682E"/>
    <w:rsid w:val="004E3DCB"/>
    <w:rsid w:val="004E4C7A"/>
    <w:rsid w:val="004F0FD4"/>
    <w:rsid w:val="00503950"/>
    <w:rsid w:val="0050652F"/>
    <w:rsid w:val="00515B7D"/>
    <w:rsid w:val="00516F2E"/>
    <w:rsid w:val="005278F8"/>
    <w:rsid w:val="005305C3"/>
    <w:rsid w:val="00533C1E"/>
    <w:rsid w:val="00545A81"/>
    <w:rsid w:val="00560E0F"/>
    <w:rsid w:val="00562E34"/>
    <w:rsid w:val="0056336F"/>
    <w:rsid w:val="00570EE3"/>
    <w:rsid w:val="005754A7"/>
    <w:rsid w:val="005754D9"/>
    <w:rsid w:val="00576813"/>
    <w:rsid w:val="005A2A07"/>
    <w:rsid w:val="005B76BE"/>
    <w:rsid w:val="005C7A9B"/>
    <w:rsid w:val="005D2363"/>
    <w:rsid w:val="005F277A"/>
    <w:rsid w:val="00605476"/>
    <w:rsid w:val="00605CE4"/>
    <w:rsid w:val="00615D72"/>
    <w:rsid w:val="00616BF0"/>
    <w:rsid w:val="00622FD4"/>
    <w:rsid w:val="00631B2E"/>
    <w:rsid w:val="00644522"/>
    <w:rsid w:val="006446AE"/>
    <w:rsid w:val="006474D9"/>
    <w:rsid w:val="00661A47"/>
    <w:rsid w:val="00661ACA"/>
    <w:rsid w:val="006633EB"/>
    <w:rsid w:val="00671D25"/>
    <w:rsid w:val="00675E49"/>
    <w:rsid w:val="00681761"/>
    <w:rsid w:val="00684E30"/>
    <w:rsid w:val="006902F0"/>
    <w:rsid w:val="006A7428"/>
    <w:rsid w:val="006B3D18"/>
    <w:rsid w:val="006C1C14"/>
    <w:rsid w:val="006C1D61"/>
    <w:rsid w:val="006D4B9F"/>
    <w:rsid w:val="006D648C"/>
    <w:rsid w:val="006E0838"/>
    <w:rsid w:val="006F3CAA"/>
    <w:rsid w:val="00705EEB"/>
    <w:rsid w:val="00726DFD"/>
    <w:rsid w:val="007337FC"/>
    <w:rsid w:val="00742EB3"/>
    <w:rsid w:val="00743C70"/>
    <w:rsid w:val="0074659A"/>
    <w:rsid w:val="00750755"/>
    <w:rsid w:val="00766316"/>
    <w:rsid w:val="007714E8"/>
    <w:rsid w:val="00772699"/>
    <w:rsid w:val="00781421"/>
    <w:rsid w:val="007826B4"/>
    <w:rsid w:val="00782A3F"/>
    <w:rsid w:val="007A563B"/>
    <w:rsid w:val="007B1C34"/>
    <w:rsid w:val="007B7E9C"/>
    <w:rsid w:val="007C4379"/>
    <w:rsid w:val="007C4AA6"/>
    <w:rsid w:val="007E66D0"/>
    <w:rsid w:val="007E67C8"/>
    <w:rsid w:val="007F09C3"/>
    <w:rsid w:val="007F4A6D"/>
    <w:rsid w:val="007F4D08"/>
    <w:rsid w:val="00806CA7"/>
    <w:rsid w:val="00822F9F"/>
    <w:rsid w:val="00830D42"/>
    <w:rsid w:val="00831A59"/>
    <w:rsid w:val="00834BE8"/>
    <w:rsid w:val="00842FA4"/>
    <w:rsid w:val="0086424E"/>
    <w:rsid w:val="008702BB"/>
    <w:rsid w:val="00872CAE"/>
    <w:rsid w:val="008769A7"/>
    <w:rsid w:val="008850BD"/>
    <w:rsid w:val="00886A33"/>
    <w:rsid w:val="00887ABE"/>
    <w:rsid w:val="008A3781"/>
    <w:rsid w:val="008C561E"/>
    <w:rsid w:val="008D32B4"/>
    <w:rsid w:val="008D7300"/>
    <w:rsid w:val="009102DC"/>
    <w:rsid w:val="00911FF7"/>
    <w:rsid w:val="00916B1B"/>
    <w:rsid w:val="0093113C"/>
    <w:rsid w:val="00932A21"/>
    <w:rsid w:val="00952566"/>
    <w:rsid w:val="0095634D"/>
    <w:rsid w:val="00965273"/>
    <w:rsid w:val="009668E5"/>
    <w:rsid w:val="00975AD2"/>
    <w:rsid w:val="009A29F5"/>
    <w:rsid w:val="009A66BC"/>
    <w:rsid w:val="009A672C"/>
    <w:rsid w:val="009B5A62"/>
    <w:rsid w:val="009F239B"/>
    <w:rsid w:val="009F2C97"/>
    <w:rsid w:val="009F5DD5"/>
    <w:rsid w:val="009F61D9"/>
    <w:rsid w:val="009F665F"/>
    <w:rsid w:val="00A030AB"/>
    <w:rsid w:val="00A04BAE"/>
    <w:rsid w:val="00A06B85"/>
    <w:rsid w:val="00A168A7"/>
    <w:rsid w:val="00A17024"/>
    <w:rsid w:val="00A24B09"/>
    <w:rsid w:val="00A30207"/>
    <w:rsid w:val="00A305E5"/>
    <w:rsid w:val="00A31B44"/>
    <w:rsid w:val="00A45220"/>
    <w:rsid w:val="00A47CE3"/>
    <w:rsid w:val="00A55EFF"/>
    <w:rsid w:val="00A56F14"/>
    <w:rsid w:val="00A84744"/>
    <w:rsid w:val="00A87BB8"/>
    <w:rsid w:val="00A90E4F"/>
    <w:rsid w:val="00A94E53"/>
    <w:rsid w:val="00AB1AD9"/>
    <w:rsid w:val="00AC0386"/>
    <w:rsid w:val="00AC50AB"/>
    <w:rsid w:val="00AC786F"/>
    <w:rsid w:val="00AD5D9B"/>
    <w:rsid w:val="00AD6A02"/>
    <w:rsid w:val="00AD759A"/>
    <w:rsid w:val="00AE0BB4"/>
    <w:rsid w:val="00AE10E1"/>
    <w:rsid w:val="00AE2E36"/>
    <w:rsid w:val="00AE4863"/>
    <w:rsid w:val="00AF6F1C"/>
    <w:rsid w:val="00B02C5A"/>
    <w:rsid w:val="00B076C3"/>
    <w:rsid w:val="00B15723"/>
    <w:rsid w:val="00B22C5C"/>
    <w:rsid w:val="00B24BC6"/>
    <w:rsid w:val="00B32296"/>
    <w:rsid w:val="00B3527A"/>
    <w:rsid w:val="00B403FA"/>
    <w:rsid w:val="00B40BAF"/>
    <w:rsid w:val="00B479C3"/>
    <w:rsid w:val="00B55D1C"/>
    <w:rsid w:val="00B56BE8"/>
    <w:rsid w:val="00B617F3"/>
    <w:rsid w:val="00B6311E"/>
    <w:rsid w:val="00B661FF"/>
    <w:rsid w:val="00B70762"/>
    <w:rsid w:val="00B763D9"/>
    <w:rsid w:val="00B83180"/>
    <w:rsid w:val="00B8637B"/>
    <w:rsid w:val="00B916C6"/>
    <w:rsid w:val="00BC26C9"/>
    <w:rsid w:val="00BD0BEE"/>
    <w:rsid w:val="00BD308E"/>
    <w:rsid w:val="00BE0889"/>
    <w:rsid w:val="00BE2844"/>
    <w:rsid w:val="00BE5391"/>
    <w:rsid w:val="00BE5727"/>
    <w:rsid w:val="00BE75D4"/>
    <w:rsid w:val="00BF17C6"/>
    <w:rsid w:val="00BF2232"/>
    <w:rsid w:val="00BF6DCC"/>
    <w:rsid w:val="00C15E0A"/>
    <w:rsid w:val="00C220C5"/>
    <w:rsid w:val="00C32F27"/>
    <w:rsid w:val="00C34FCC"/>
    <w:rsid w:val="00C451DA"/>
    <w:rsid w:val="00C455BF"/>
    <w:rsid w:val="00C477ED"/>
    <w:rsid w:val="00C47AB9"/>
    <w:rsid w:val="00C6184E"/>
    <w:rsid w:val="00C61D86"/>
    <w:rsid w:val="00C74357"/>
    <w:rsid w:val="00C76A7F"/>
    <w:rsid w:val="00C8220D"/>
    <w:rsid w:val="00C82375"/>
    <w:rsid w:val="00CA3E12"/>
    <w:rsid w:val="00CB1875"/>
    <w:rsid w:val="00CC5461"/>
    <w:rsid w:val="00CC5734"/>
    <w:rsid w:val="00CD2009"/>
    <w:rsid w:val="00CD47E9"/>
    <w:rsid w:val="00CD5CF4"/>
    <w:rsid w:val="00CE7828"/>
    <w:rsid w:val="00CF2BC6"/>
    <w:rsid w:val="00CF32B0"/>
    <w:rsid w:val="00CF7B99"/>
    <w:rsid w:val="00D05156"/>
    <w:rsid w:val="00D10D5C"/>
    <w:rsid w:val="00D112CB"/>
    <w:rsid w:val="00D2527B"/>
    <w:rsid w:val="00D45A1E"/>
    <w:rsid w:val="00D46731"/>
    <w:rsid w:val="00D47495"/>
    <w:rsid w:val="00D70140"/>
    <w:rsid w:val="00D71C9B"/>
    <w:rsid w:val="00D9043F"/>
    <w:rsid w:val="00DA24DC"/>
    <w:rsid w:val="00DA64C4"/>
    <w:rsid w:val="00DB1457"/>
    <w:rsid w:val="00DC3609"/>
    <w:rsid w:val="00DC76B2"/>
    <w:rsid w:val="00DD1ED8"/>
    <w:rsid w:val="00DD7B58"/>
    <w:rsid w:val="00DE1C4D"/>
    <w:rsid w:val="00DE248B"/>
    <w:rsid w:val="00DE46A6"/>
    <w:rsid w:val="00DF01F5"/>
    <w:rsid w:val="00DF6D92"/>
    <w:rsid w:val="00E1526A"/>
    <w:rsid w:val="00E2360A"/>
    <w:rsid w:val="00E27445"/>
    <w:rsid w:val="00E32A2F"/>
    <w:rsid w:val="00E34D39"/>
    <w:rsid w:val="00E41267"/>
    <w:rsid w:val="00E5195E"/>
    <w:rsid w:val="00E5333D"/>
    <w:rsid w:val="00E63048"/>
    <w:rsid w:val="00E63EF7"/>
    <w:rsid w:val="00E6613A"/>
    <w:rsid w:val="00E82064"/>
    <w:rsid w:val="00E82FD9"/>
    <w:rsid w:val="00E905BD"/>
    <w:rsid w:val="00E97E9B"/>
    <w:rsid w:val="00EC5AB0"/>
    <w:rsid w:val="00ED0BFB"/>
    <w:rsid w:val="00ED1BDF"/>
    <w:rsid w:val="00EE756D"/>
    <w:rsid w:val="00EF7360"/>
    <w:rsid w:val="00F1139A"/>
    <w:rsid w:val="00F21350"/>
    <w:rsid w:val="00F21B2A"/>
    <w:rsid w:val="00F2643B"/>
    <w:rsid w:val="00F27E68"/>
    <w:rsid w:val="00F32F17"/>
    <w:rsid w:val="00F37142"/>
    <w:rsid w:val="00F40BAC"/>
    <w:rsid w:val="00F5243D"/>
    <w:rsid w:val="00F5559A"/>
    <w:rsid w:val="00F70668"/>
    <w:rsid w:val="00F70DDB"/>
    <w:rsid w:val="00F836DA"/>
    <w:rsid w:val="00F84071"/>
    <w:rsid w:val="00F9465D"/>
    <w:rsid w:val="00FA63DB"/>
    <w:rsid w:val="00FC09A0"/>
    <w:rsid w:val="00FC20D0"/>
    <w:rsid w:val="00FD07F3"/>
    <w:rsid w:val="00FD6DA8"/>
    <w:rsid w:val="00FE0B3D"/>
    <w:rsid w:val="00FE2151"/>
    <w:rsid w:val="00FF1B39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68B3"/>
  <w15:docId w15:val="{89EBE0EA-7D67-4464-B8B5-AEA036D0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D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character" w:customStyle="1" w:styleId="h1">
    <w:name w:val="h1"/>
    <w:basedOn w:val="Domylnaczcionkaakapitu"/>
    <w:rsid w:val="00644522"/>
  </w:style>
  <w:style w:type="paragraph" w:customStyle="1" w:styleId="Textbodyindent">
    <w:name w:val="Text body indent"/>
    <w:basedOn w:val="Standard"/>
    <w:rsid w:val="006445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numbering" w:customStyle="1" w:styleId="WW8Num1">
    <w:name w:val="WW8Num1"/>
    <w:basedOn w:val="Bezlisty"/>
    <w:rsid w:val="00570EE3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FE0B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840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84071"/>
    <w:rPr>
      <w:rFonts w:ascii="Verdana" w:eastAsia="Calibri" w:hAnsi="Verdana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71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1966-5C60-4E6D-A6BB-FD544498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Radosław Stefanowski | Łukasiewicz – IPO</cp:lastModifiedBy>
  <cp:revision>6</cp:revision>
  <dcterms:created xsi:type="dcterms:W3CDTF">2026-05-21T08:58:00Z</dcterms:created>
  <dcterms:modified xsi:type="dcterms:W3CDTF">2026-06-03T07:40:00Z</dcterms:modified>
</cp:coreProperties>
</file>