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8011" w14:textId="77777777" w:rsidR="00517729" w:rsidRDefault="00517729" w:rsidP="00A43DD7">
      <w:pPr>
        <w:spacing w:line="276" w:lineRule="auto"/>
        <w:jc w:val="right"/>
        <w:rPr>
          <w:rFonts w:asciiTheme="majorHAnsi" w:hAnsiTheme="majorHAnsi" w:cs="Calibri"/>
          <w:b/>
          <w:bCs/>
          <w:color w:val="auto"/>
          <w:szCs w:val="20"/>
        </w:rPr>
      </w:pPr>
    </w:p>
    <w:p w14:paraId="6A1195CE" w14:textId="77777777" w:rsidR="00C731D3" w:rsidRDefault="00C731D3" w:rsidP="00A23FD2">
      <w:pPr>
        <w:jc w:val="right"/>
        <w:rPr>
          <w:b/>
          <w:bCs/>
        </w:rPr>
      </w:pPr>
      <w:r>
        <w:rPr>
          <w:b/>
          <w:bCs/>
        </w:rPr>
        <w:t xml:space="preserve">Załącznik nr 1 </w:t>
      </w:r>
    </w:p>
    <w:p w14:paraId="6821513F" w14:textId="1F48B12B" w:rsidR="00C731D3" w:rsidRDefault="00C731D3" w:rsidP="00A23FD2">
      <w:pPr>
        <w:jc w:val="center"/>
        <w:rPr>
          <w:b/>
          <w:bCs/>
        </w:rPr>
      </w:pPr>
      <w:r w:rsidRPr="00AD3735">
        <w:rPr>
          <w:b/>
          <w:bCs/>
        </w:rPr>
        <w:t>OPIS PRZEDMIOTU ZAMÓWIENIA</w:t>
      </w:r>
    </w:p>
    <w:p w14:paraId="6136CBBB" w14:textId="77777777" w:rsidR="00C731D3" w:rsidRPr="00AD3735" w:rsidRDefault="00C731D3" w:rsidP="00C731D3">
      <w:r w:rsidRPr="00AD3735">
        <w:t>Przedmiotem zamówienia jest dostawa fabrycznie nowego zestawu laboratoryjnego do pomiaru właściwości reologicznych i lepkości cieczy oraz materiałów półstałych wraz z wyposażeniem dodatkowym, oprogramowaniem, układem kontroli temperatury oraz akcesoriami pomiarowymi.</w:t>
      </w:r>
    </w:p>
    <w:p w14:paraId="0E32A9B7" w14:textId="77777777" w:rsidR="00C731D3" w:rsidRPr="00AD3735" w:rsidRDefault="00C731D3" w:rsidP="00C731D3">
      <w:r w:rsidRPr="00AD3735">
        <w:t>Urządzenia muszą być kompletne, gotowe do pracy i pochodzić z bieżącej produkcji.</w:t>
      </w:r>
    </w:p>
    <w:p w14:paraId="48A590B8" w14:textId="77777777" w:rsidR="00C731D3" w:rsidRPr="00AD3735" w:rsidRDefault="00C731D3" w:rsidP="00C731D3">
      <w:pPr>
        <w:rPr>
          <w:b/>
          <w:bCs/>
        </w:rPr>
      </w:pPr>
      <w:r w:rsidRPr="00AD3735">
        <w:rPr>
          <w:b/>
          <w:bCs/>
        </w:rPr>
        <w:t>Zakres zamówienia</w:t>
      </w:r>
    </w:p>
    <w:p w14:paraId="12ADC860" w14:textId="77777777" w:rsidR="00C731D3" w:rsidRPr="00AD3735" w:rsidRDefault="00C731D3" w:rsidP="00A23FD2">
      <w:pPr>
        <w:spacing w:after="0"/>
      </w:pPr>
      <w:r w:rsidRPr="00AD3735">
        <w:t>W zakres zamówienia wchodzi dostawa:</w:t>
      </w:r>
    </w:p>
    <w:p w14:paraId="2FECC313" w14:textId="77777777" w:rsidR="00C731D3" w:rsidRPr="00AD3735" w:rsidRDefault="00C731D3" w:rsidP="00A23FD2">
      <w:pPr>
        <w:numPr>
          <w:ilvl w:val="0"/>
          <w:numId w:val="33"/>
        </w:numPr>
        <w:spacing w:after="0" w:line="278" w:lineRule="auto"/>
        <w:jc w:val="left"/>
      </w:pPr>
      <w:r w:rsidRPr="00AD3735">
        <w:t>Cyfrowego reometru rotacyjnego / lepkościomierza rotacyjnego.</w:t>
      </w:r>
    </w:p>
    <w:p w14:paraId="29046C39" w14:textId="77777777" w:rsidR="00C731D3" w:rsidRPr="00AD3735" w:rsidRDefault="00C731D3" w:rsidP="00A23FD2">
      <w:pPr>
        <w:numPr>
          <w:ilvl w:val="0"/>
          <w:numId w:val="33"/>
        </w:numPr>
        <w:spacing w:after="0" w:line="278" w:lineRule="auto"/>
        <w:jc w:val="left"/>
      </w:pPr>
      <w:r w:rsidRPr="00AD3735">
        <w:t>Przystawki do pomiarów małych objętości próbek.</w:t>
      </w:r>
    </w:p>
    <w:p w14:paraId="29B882A7" w14:textId="77777777" w:rsidR="00C731D3" w:rsidRPr="00AD3735" w:rsidRDefault="00C731D3" w:rsidP="00A23FD2">
      <w:pPr>
        <w:numPr>
          <w:ilvl w:val="0"/>
          <w:numId w:val="33"/>
        </w:numPr>
        <w:spacing w:after="0" w:line="278" w:lineRule="auto"/>
        <w:jc w:val="left"/>
      </w:pPr>
      <w:r w:rsidRPr="00AD3735">
        <w:t>Zestawu dodatkowych wrzecion pomiarowych.</w:t>
      </w:r>
    </w:p>
    <w:p w14:paraId="26790022" w14:textId="77777777" w:rsidR="00C731D3" w:rsidRPr="00AD3735" w:rsidRDefault="00C731D3" w:rsidP="00A23FD2">
      <w:pPr>
        <w:numPr>
          <w:ilvl w:val="0"/>
          <w:numId w:val="33"/>
        </w:numPr>
        <w:spacing w:after="0" w:line="278" w:lineRule="auto"/>
        <w:jc w:val="left"/>
      </w:pPr>
      <w:r w:rsidRPr="00AD3735">
        <w:t>Przystawki do pomiarów materiałów półstałych i miękkich ciał stałych.</w:t>
      </w:r>
    </w:p>
    <w:p w14:paraId="0B06EC6D" w14:textId="77777777" w:rsidR="00C731D3" w:rsidRPr="00AD3735" w:rsidRDefault="00C731D3" w:rsidP="00A23FD2">
      <w:pPr>
        <w:numPr>
          <w:ilvl w:val="0"/>
          <w:numId w:val="33"/>
        </w:numPr>
        <w:spacing w:after="0" w:line="278" w:lineRule="auto"/>
        <w:jc w:val="left"/>
      </w:pPr>
      <w:r w:rsidRPr="00AD3735">
        <w:t>Oprogramowania komputerowego do sterowania urządzeniem i analizy danych.</w:t>
      </w:r>
    </w:p>
    <w:p w14:paraId="23A8BD6F" w14:textId="77777777" w:rsidR="00C731D3" w:rsidRPr="00AD3735" w:rsidRDefault="00C731D3" w:rsidP="00A23FD2">
      <w:pPr>
        <w:numPr>
          <w:ilvl w:val="0"/>
          <w:numId w:val="33"/>
        </w:numPr>
        <w:spacing w:after="0" w:line="278" w:lineRule="auto"/>
        <w:jc w:val="left"/>
      </w:pPr>
      <w:r w:rsidRPr="00AD3735">
        <w:t>Układu termostatowania z funkcją chłodzenia.</w:t>
      </w:r>
    </w:p>
    <w:p w14:paraId="1B7808C5" w14:textId="77777777" w:rsidR="00C731D3" w:rsidRPr="00AD3735" w:rsidRDefault="00C731D3" w:rsidP="00A23FD2">
      <w:pPr>
        <w:numPr>
          <w:ilvl w:val="0"/>
          <w:numId w:val="33"/>
        </w:numPr>
        <w:spacing w:after="0" w:line="278" w:lineRule="auto"/>
        <w:jc w:val="left"/>
      </w:pPr>
      <w:r w:rsidRPr="00AD3735">
        <w:t>Wszystkich elementów niezbędnych do uruchomienia i pracy systemu.</w:t>
      </w:r>
    </w:p>
    <w:p w14:paraId="66F51EF1" w14:textId="77777777" w:rsidR="00C731D3" w:rsidRPr="00AD3735" w:rsidRDefault="00C731D3" w:rsidP="00A23FD2">
      <w:pPr>
        <w:spacing w:after="0"/>
        <w:rPr>
          <w:b/>
          <w:bCs/>
        </w:rPr>
      </w:pPr>
      <w:r w:rsidRPr="00AD3735">
        <w:rPr>
          <w:b/>
          <w:bCs/>
        </w:rPr>
        <w:t>Wymagania minimalne – reometr / lepkościomierz</w:t>
      </w:r>
    </w:p>
    <w:p w14:paraId="64B0F84A" w14:textId="77777777" w:rsidR="00C731D3" w:rsidRPr="00AD3735" w:rsidRDefault="00C731D3" w:rsidP="00A23FD2">
      <w:pPr>
        <w:spacing w:after="0"/>
      </w:pPr>
      <w:r w:rsidRPr="00AD3735">
        <w:t>Urządzenie musi spełniać co najmniej następujące wymagania:</w:t>
      </w:r>
    </w:p>
    <w:p w14:paraId="74320892" w14:textId="77777777" w:rsidR="00C731D3" w:rsidRPr="00AD3735" w:rsidRDefault="00C731D3" w:rsidP="00A23FD2">
      <w:pPr>
        <w:numPr>
          <w:ilvl w:val="0"/>
          <w:numId w:val="34"/>
        </w:numPr>
        <w:spacing w:after="0" w:line="278" w:lineRule="auto"/>
        <w:jc w:val="left"/>
      </w:pPr>
      <w:r w:rsidRPr="00AD3735">
        <w:t>cyfrowy reometr rotacyjny lub lepkościomierz rotacyjny,</w:t>
      </w:r>
    </w:p>
    <w:p w14:paraId="3E7FB323" w14:textId="77777777" w:rsidR="00C731D3" w:rsidRPr="00AD3735" w:rsidRDefault="00C731D3" w:rsidP="00A23FD2">
      <w:pPr>
        <w:numPr>
          <w:ilvl w:val="0"/>
          <w:numId w:val="34"/>
        </w:numPr>
        <w:spacing w:after="0" w:line="278" w:lineRule="auto"/>
        <w:jc w:val="left"/>
      </w:pPr>
      <w:r w:rsidRPr="00AD3735">
        <w:t>sterowanie za pomocą kolorowego panelu dotykowego o przekątnej minimum 7 cali,</w:t>
      </w:r>
    </w:p>
    <w:p w14:paraId="44082759" w14:textId="77777777" w:rsidR="00C731D3" w:rsidRPr="00AD3735" w:rsidRDefault="00C731D3" w:rsidP="00A23FD2">
      <w:pPr>
        <w:numPr>
          <w:ilvl w:val="0"/>
          <w:numId w:val="34"/>
        </w:numPr>
        <w:spacing w:after="0" w:line="278" w:lineRule="auto"/>
        <w:jc w:val="left"/>
      </w:pPr>
      <w:r w:rsidRPr="00AD3735">
        <w:t xml:space="preserve">możliwość pracy w trybie kontroli prędkości </w:t>
      </w:r>
      <w:proofErr w:type="gramStart"/>
      <w:r w:rsidRPr="00AD3735">
        <w:t>obrotowej</w:t>
      </w:r>
      <w:r>
        <w:t>,</w:t>
      </w:r>
      <w:r w:rsidRPr="00AD3735">
        <w:t xml:space="preserve">  </w:t>
      </w:r>
      <w:r w:rsidRPr="00D3524D">
        <w:t>momentu</w:t>
      </w:r>
      <w:proofErr w:type="gramEnd"/>
      <w:r>
        <w:t xml:space="preserve"> obrotowego oraz szybkości ścinania</w:t>
      </w:r>
      <w:r w:rsidRPr="00AD3735">
        <w:t>,</w:t>
      </w:r>
    </w:p>
    <w:p w14:paraId="07DA4ED0" w14:textId="77777777" w:rsidR="00C731D3" w:rsidRPr="00AD3735" w:rsidRDefault="00C731D3" w:rsidP="00A23FD2">
      <w:pPr>
        <w:numPr>
          <w:ilvl w:val="0"/>
          <w:numId w:val="34"/>
        </w:numPr>
        <w:spacing w:after="0" w:line="278" w:lineRule="auto"/>
        <w:jc w:val="left"/>
      </w:pPr>
      <w:r w:rsidRPr="00AD3735">
        <w:t xml:space="preserve">możliwość pomiaru lepkości cieczy </w:t>
      </w:r>
      <w:r>
        <w:t xml:space="preserve">w zakresie od 2 </w:t>
      </w:r>
      <w:proofErr w:type="spellStart"/>
      <w:r>
        <w:t>mPa</w:t>
      </w:r>
      <w:r>
        <w:rPr>
          <w:rFonts w:ascii="Calibri" w:hAnsi="Calibri" w:cs="Calibri"/>
        </w:rPr>
        <w:t>ˑ</w:t>
      </w:r>
      <w:r>
        <w:t>s</w:t>
      </w:r>
      <w:proofErr w:type="spellEnd"/>
      <w:r>
        <w:t xml:space="preserve"> do 4 800 000 </w:t>
      </w:r>
      <w:proofErr w:type="spellStart"/>
      <w:proofErr w:type="gramStart"/>
      <w:r>
        <w:t>mPa</w:t>
      </w:r>
      <w:r>
        <w:rPr>
          <w:rFonts w:ascii="Calibri" w:hAnsi="Calibri" w:cs="Calibri"/>
        </w:rPr>
        <w:t>ˑ</w:t>
      </w:r>
      <w:r>
        <w:t>s</w:t>
      </w:r>
      <w:proofErr w:type="spellEnd"/>
      <w:r>
        <w:t xml:space="preserve"> </w:t>
      </w:r>
      <w:r w:rsidRPr="00AD3735">
        <w:t xml:space="preserve"> oraz</w:t>
      </w:r>
      <w:proofErr w:type="gramEnd"/>
      <w:r w:rsidRPr="00AD3735">
        <w:t xml:space="preserve"> materiałów półstałych</w:t>
      </w:r>
      <w:r>
        <w:t xml:space="preserve"> do 9 600 000</w:t>
      </w:r>
      <w:r w:rsidRPr="00C42A72">
        <w:t xml:space="preserve"> </w:t>
      </w:r>
      <w:proofErr w:type="spellStart"/>
      <w:r>
        <w:t>mPa</w:t>
      </w:r>
      <w:r>
        <w:rPr>
          <w:rFonts w:ascii="Calibri" w:hAnsi="Calibri" w:cs="Calibri"/>
        </w:rPr>
        <w:t>ˑ</w:t>
      </w:r>
      <w:r>
        <w:t>s</w:t>
      </w:r>
      <w:proofErr w:type="spellEnd"/>
      <w:r w:rsidRPr="00AD3735">
        <w:t>,</w:t>
      </w:r>
    </w:p>
    <w:p w14:paraId="5D0E2DFE" w14:textId="77777777" w:rsidR="00C731D3" w:rsidRPr="00AD3735" w:rsidRDefault="00C731D3" w:rsidP="00A23FD2">
      <w:pPr>
        <w:numPr>
          <w:ilvl w:val="0"/>
          <w:numId w:val="34"/>
        </w:numPr>
        <w:spacing w:after="0" w:line="278" w:lineRule="auto"/>
        <w:jc w:val="left"/>
      </w:pPr>
      <w:r w:rsidRPr="00AD3735">
        <w:t>automatyczne rozpoznawanie podłączonych akcesoriów</w:t>
      </w:r>
      <w:r>
        <w:t>.</w:t>
      </w:r>
      <w:r w:rsidRPr="00AD3735">
        <w:t>,</w:t>
      </w:r>
    </w:p>
    <w:p w14:paraId="04075E77" w14:textId="77777777" w:rsidR="00C731D3" w:rsidRPr="00AD3735" w:rsidRDefault="00C731D3" w:rsidP="00A23FD2">
      <w:pPr>
        <w:numPr>
          <w:ilvl w:val="0"/>
          <w:numId w:val="34"/>
        </w:numPr>
        <w:spacing w:after="0" w:line="278" w:lineRule="auto"/>
        <w:jc w:val="left"/>
      </w:pPr>
      <w:r w:rsidRPr="00AD3735">
        <w:t>możliwość współpracy z komputerem poprzez interfejs komunikacyjny,</w:t>
      </w:r>
    </w:p>
    <w:p w14:paraId="29BFB201" w14:textId="77777777" w:rsidR="00C731D3" w:rsidRPr="00AD3735" w:rsidRDefault="00C731D3" w:rsidP="00A23FD2">
      <w:pPr>
        <w:numPr>
          <w:ilvl w:val="0"/>
          <w:numId w:val="34"/>
        </w:numPr>
        <w:spacing w:after="0" w:line="278" w:lineRule="auto"/>
        <w:jc w:val="left"/>
      </w:pPr>
      <w:r w:rsidRPr="00AD3735">
        <w:t>możliwość archiwizacji i eksportu danych pomiarowych,</w:t>
      </w:r>
    </w:p>
    <w:p w14:paraId="3A1CA1BC" w14:textId="77777777" w:rsidR="00C731D3" w:rsidRPr="00AD3735" w:rsidRDefault="00C731D3" w:rsidP="00A23FD2">
      <w:pPr>
        <w:numPr>
          <w:ilvl w:val="0"/>
          <w:numId w:val="34"/>
        </w:numPr>
        <w:spacing w:after="0" w:line="278" w:lineRule="auto"/>
        <w:jc w:val="left"/>
      </w:pPr>
      <w:r w:rsidRPr="00AD3735">
        <w:t>możliwość współpracy z układem kontroli temperatury,</w:t>
      </w:r>
    </w:p>
    <w:p w14:paraId="77758D2C" w14:textId="77777777" w:rsidR="00C731D3" w:rsidRPr="00AD3735" w:rsidRDefault="00C731D3" w:rsidP="00A23FD2">
      <w:pPr>
        <w:numPr>
          <w:ilvl w:val="0"/>
          <w:numId w:val="34"/>
        </w:numPr>
        <w:spacing w:after="0" w:line="278" w:lineRule="auto"/>
        <w:jc w:val="left"/>
      </w:pPr>
      <w:r w:rsidRPr="00AD3735">
        <w:t xml:space="preserve">wyposażenie w minimum 4 </w:t>
      </w:r>
      <w:r>
        <w:t xml:space="preserve">dodatkowe, </w:t>
      </w:r>
      <w:r w:rsidRPr="00AD3735">
        <w:t>standardowe wrzeciona pomiarowe</w:t>
      </w:r>
      <w:r>
        <w:t xml:space="preserve"> typu LV do dużych próbek</w:t>
      </w:r>
      <w:r w:rsidRPr="00AD3735">
        <w:t>,</w:t>
      </w:r>
    </w:p>
    <w:p w14:paraId="73B5D60E" w14:textId="77777777" w:rsidR="00C731D3" w:rsidRPr="00AD3735" w:rsidRDefault="00C731D3" w:rsidP="00A23FD2">
      <w:pPr>
        <w:numPr>
          <w:ilvl w:val="0"/>
          <w:numId w:val="34"/>
        </w:numPr>
        <w:spacing w:after="0" w:line="278" w:lineRule="auto"/>
        <w:jc w:val="left"/>
      </w:pPr>
      <w:r w:rsidRPr="00AD3735">
        <w:t>wyposażenie w sondę temperatury,</w:t>
      </w:r>
    </w:p>
    <w:p w14:paraId="21E1C7B5" w14:textId="77777777" w:rsidR="00C731D3" w:rsidRPr="00AD3735" w:rsidRDefault="00C731D3" w:rsidP="00A23FD2">
      <w:pPr>
        <w:numPr>
          <w:ilvl w:val="0"/>
          <w:numId w:val="34"/>
        </w:numPr>
        <w:spacing w:after="0" w:line="278" w:lineRule="auto"/>
        <w:jc w:val="left"/>
      </w:pPr>
      <w:r w:rsidRPr="00AD3735">
        <w:t>wyposażenie w statyw laboratoryjny,</w:t>
      </w:r>
    </w:p>
    <w:p w14:paraId="6DB71E87" w14:textId="77777777" w:rsidR="00C731D3" w:rsidRPr="00AD3735" w:rsidRDefault="00C731D3" w:rsidP="00A23FD2">
      <w:pPr>
        <w:numPr>
          <w:ilvl w:val="0"/>
          <w:numId w:val="34"/>
        </w:numPr>
        <w:spacing w:after="0" w:line="278" w:lineRule="auto"/>
        <w:jc w:val="left"/>
      </w:pPr>
      <w:r w:rsidRPr="00AD3735">
        <w:t>dostarczenie instrukcji obsługi w języku polskim.</w:t>
      </w:r>
    </w:p>
    <w:p w14:paraId="251B0E97" w14:textId="77777777" w:rsidR="00C731D3" w:rsidRPr="00AD3735" w:rsidRDefault="00C731D3" w:rsidP="00A23FD2">
      <w:pPr>
        <w:spacing w:after="0"/>
        <w:rPr>
          <w:b/>
          <w:bCs/>
        </w:rPr>
      </w:pPr>
      <w:r w:rsidRPr="00AD3735">
        <w:rPr>
          <w:b/>
          <w:bCs/>
        </w:rPr>
        <w:t>Wymagania dotyczące przystawki do małych próbek</w:t>
      </w:r>
    </w:p>
    <w:p w14:paraId="1A0B7FEA" w14:textId="77777777" w:rsidR="00C731D3" w:rsidRPr="00AD3735" w:rsidRDefault="00C731D3" w:rsidP="00A23FD2">
      <w:pPr>
        <w:spacing w:after="0"/>
      </w:pPr>
      <w:r w:rsidRPr="00AD3735">
        <w:t>Przystawka musi umożliwiać:</w:t>
      </w:r>
    </w:p>
    <w:p w14:paraId="4636EB4E" w14:textId="77777777" w:rsidR="00C731D3" w:rsidRPr="00AD3735" w:rsidRDefault="00C731D3" w:rsidP="00A23FD2">
      <w:pPr>
        <w:numPr>
          <w:ilvl w:val="0"/>
          <w:numId w:val="35"/>
        </w:numPr>
        <w:spacing w:after="0" w:line="278" w:lineRule="auto"/>
        <w:jc w:val="left"/>
      </w:pPr>
      <w:r w:rsidRPr="00AD3735">
        <w:t>wykonywanie pomiarów dla małych objętości próbek,</w:t>
      </w:r>
    </w:p>
    <w:p w14:paraId="43EDEB20" w14:textId="77777777" w:rsidR="00C731D3" w:rsidRPr="00AD3735" w:rsidRDefault="00C731D3" w:rsidP="00A23FD2">
      <w:pPr>
        <w:numPr>
          <w:ilvl w:val="0"/>
          <w:numId w:val="35"/>
        </w:numPr>
        <w:spacing w:after="0" w:line="278" w:lineRule="auto"/>
        <w:jc w:val="left"/>
      </w:pPr>
      <w:r w:rsidRPr="00AD3735">
        <w:t>współpracę z reometrem/lepkościomierzem oferowanym w ramach zamówienia,</w:t>
      </w:r>
    </w:p>
    <w:p w14:paraId="1961F1A9" w14:textId="77777777" w:rsidR="00C731D3" w:rsidRPr="00AD3735" w:rsidRDefault="00C731D3" w:rsidP="00A23FD2">
      <w:pPr>
        <w:numPr>
          <w:ilvl w:val="0"/>
          <w:numId w:val="35"/>
        </w:numPr>
        <w:spacing w:after="0" w:line="278" w:lineRule="auto"/>
        <w:jc w:val="left"/>
      </w:pPr>
      <w:r w:rsidRPr="00AD3735">
        <w:t>kontrolę temperatury próbki,</w:t>
      </w:r>
    </w:p>
    <w:p w14:paraId="5D809B5D" w14:textId="77777777" w:rsidR="00C731D3" w:rsidRPr="00AD3735" w:rsidRDefault="00C731D3" w:rsidP="00A23FD2">
      <w:pPr>
        <w:numPr>
          <w:ilvl w:val="0"/>
          <w:numId w:val="35"/>
        </w:numPr>
        <w:spacing w:after="0" w:line="278" w:lineRule="auto"/>
        <w:jc w:val="left"/>
      </w:pPr>
      <w:r w:rsidRPr="00AD3735">
        <w:t>pracę z dedykowanym wrzecionem pomiarowym,</w:t>
      </w:r>
    </w:p>
    <w:p w14:paraId="29D516C1" w14:textId="77777777" w:rsidR="00C731D3" w:rsidRPr="00AD3735" w:rsidRDefault="00C731D3" w:rsidP="00A23FD2">
      <w:pPr>
        <w:numPr>
          <w:ilvl w:val="0"/>
          <w:numId w:val="35"/>
        </w:numPr>
        <w:spacing w:after="0" w:line="278" w:lineRule="auto"/>
        <w:jc w:val="left"/>
      </w:pPr>
      <w:r w:rsidRPr="00AD3735">
        <w:t>wykonanie elementów mających kontakt z próbką z materiałów odpornych chemicznie.</w:t>
      </w:r>
    </w:p>
    <w:p w14:paraId="6ED6A707" w14:textId="77777777" w:rsidR="00C731D3" w:rsidRPr="00AD3735" w:rsidRDefault="00C731D3" w:rsidP="00A23FD2">
      <w:pPr>
        <w:spacing w:after="0"/>
        <w:rPr>
          <w:b/>
          <w:bCs/>
        </w:rPr>
      </w:pPr>
      <w:r w:rsidRPr="00AD3735">
        <w:rPr>
          <w:b/>
          <w:bCs/>
        </w:rPr>
        <w:lastRenderedPageBreak/>
        <w:t>Wymagania dotyczące wrzecion pomiarowych</w:t>
      </w:r>
    </w:p>
    <w:p w14:paraId="3BD2AB3C" w14:textId="77777777" w:rsidR="00C731D3" w:rsidRPr="00AD3735" w:rsidRDefault="00C731D3" w:rsidP="00A23FD2">
      <w:pPr>
        <w:spacing w:after="0"/>
      </w:pPr>
      <w:r w:rsidRPr="00AD3735">
        <w:t>Zamawiający wymaga dostarczenia dodatkowych wrzecion pomiarowych:</w:t>
      </w:r>
    </w:p>
    <w:p w14:paraId="1BFFE1A9" w14:textId="77777777" w:rsidR="00C731D3" w:rsidRPr="00AD3735" w:rsidRDefault="00C731D3" w:rsidP="00A23FD2">
      <w:pPr>
        <w:numPr>
          <w:ilvl w:val="0"/>
          <w:numId w:val="36"/>
        </w:numPr>
        <w:spacing w:after="0" w:line="278" w:lineRule="auto"/>
        <w:jc w:val="left"/>
      </w:pPr>
      <w:r w:rsidRPr="00AD3735">
        <w:t>przeznaczonych do pomiaru próbek o różnych zakresach lepkości,</w:t>
      </w:r>
    </w:p>
    <w:p w14:paraId="4280C119" w14:textId="77777777" w:rsidR="00C731D3" w:rsidRPr="00AD3735" w:rsidRDefault="00C731D3" w:rsidP="00A23FD2">
      <w:pPr>
        <w:numPr>
          <w:ilvl w:val="0"/>
          <w:numId w:val="36"/>
        </w:numPr>
        <w:spacing w:after="0" w:line="278" w:lineRule="auto"/>
        <w:jc w:val="left"/>
      </w:pPr>
      <w:r w:rsidRPr="00AD3735">
        <w:t>wykonanych ze stali odpornej chemicznie,</w:t>
      </w:r>
    </w:p>
    <w:p w14:paraId="607CB878" w14:textId="77777777" w:rsidR="00C731D3" w:rsidRPr="00AD3735" w:rsidRDefault="00C731D3" w:rsidP="00A23FD2">
      <w:pPr>
        <w:numPr>
          <w:ilvl w:val="0"/>
          <w:numId w:val="36"/>
        </w:numPr>
        <w:spacing w:after="0" w:line="278" w:lineRule="auto"/>
        <w:jc w:val="left"/>
      </w:pPr>
      <w:r w:rsidRPr="00AD3735">
        <w:t>kompatybilnych z oferowanym urządzeniem.</w:t>
      </w:r>
    </w:p>
    <w:p w14:paraId="2BBDAC03" w14:textId="77777777" w:rsidR="00C731D3" w:rsidRPr="00AD3735" w:rsidRDefault="00C731D3" w:rsidP="00A23FD2">
      <w:pPr>
        <w:spacing w:after="0"/>
        <w:rPr>
          <w:b/>
          <w:bCs/>
        </w:rPr>
      </w:pPr>
      <w:r w:rsidRPr="00AD3735">
        <w:rPr>
          <w:b/>
          <w:bCs/>
        </w:rPr>
        <w:t>Wymagania dotyczące przystawki do materiałów półstałych</w:t>
      </w:r>
    </w:p>
    <w:p w14:paraId="267CAF75" w14:textId="77777777" w:rsidR="00C731D3" w:rsidRPr="00AD3735" w:rsidRDefault="00C731D3" w:rsidP="00A23FD2">
      <w:pPr>
        <w:spacing w:after="0"/>
      </w:pPr>
      <w:r w:rsidRPr="00AD3735">
        <w:t>Przystawka musi umożliwiać:</w:t>
      </w:r>
    </w:p>
    <w:p w14:paraId="1863D01B" w14:textId="77777777" w:rsidR="00C731D3" w:rsidRPr="00AD3735" w:rsidRDefault="00C731D3" w:rsidP="00A23FD2">
      <w:pPr>
        <w:numPr>
          <w:ilvl w:val="0"/>
          <w:numId w:val="37"/>
        </w:numPr>
        <w:spacing w:after="0" w:line="278" w:lineRule="auto"/>
        <w:jc w:val="left"/>
      </w:pPr>
      <w:r w:rsidRPr="00AD3735">
        <w:t>pomiary materiałów o wysokiej lepkości oraz miękkich ciał stałych,</w:t>
      </w:r>
    </w:p>
    <w:p w14:paraId="483362EA" w14:textId="77777777" w:rsidR="00C731D3" w:rsidRPr="00AD3735" w:rsidRDefault="00C731D3" w:rsidP="00A23FD2">
      <w:pPr>
        <w:numPr>
          <w:ilvl w:val="0"/>
          <w:numId w:val="37"/>
        </w:numPr>
        <w:spacing w:after="0" w:line="278" w:lineRule="auto"/>
        <w:jc w:val="left"/>
      </w:pPr>
      <w:r w:rsidRPr="00AD3735">
        <w:t>wykonywanie pomiarów w różnych głębokościach próbki,</w:t>
      </w:r>
    </w:p>
    <w:p w14:paraId="7666934E" w14:textId="77777777" w:rsidR="00C731D3" w:rsidRPr="00AD3735" w:rsidRDefault="00C731D3" w:rsidP="00A23FD2">
      <w:pPr>
        <w:numPr>
          <w:ilvl w:val="0"/>
          <w:numId w:val="37"/>
        </w:numPr>
        <w:spacing w:after="0" w:line="278" w:lineRule="auto"/>
        <w:jc w:val="left"/>
      </w:pPr>
      <w:r w:rsidRPr="00AD3735">
        <w:t>współpracę z zestawem wrzecion dedykowanych do materiałów półstałych.</w:t>
      </w:r>
    </w:p>
    <w:p w14:paraId="582E118B" w14:textId="77777777" w:rsidR="00C731D3" w:rsidRPr="00AD3735" w:rsidRDefault="00C731D3" w:rsidP="00A23FD2">
      <w:pPr>
        <w:spacing w:after="0"/>
        <w:rPr>
          <w:b/>
          <w:bCs/>
        </w:rPr>
      </w:pPr>
      <w:r w:rsidRPr="00AD3735">
        <w:rPr>
          <w:b/>
          <w:bCs/>
        </w:rPr>
        <w:t>Wymagania dotyczące oprogramowania</w:t>
      </w:r>
    </w:p>
    <w:p w14:paraId="7A63E539" w14:textId="77777777" w:rsidR="00C731D3" w:rsidRPr="00AD3735" w:rsidRDefault="00C731D3" w:rsidP="00A23FD2">
      <w:pPr>
        <w:spacing w:after="0"/>
      </w:pPr>
      <w:r w:rsidRPr="00AD3735">
        <w:t>Oprogramowanie musi umożliwiać co najmniej:</w:t>
      </w:r>
    </w:p>
    <w:p w14:paraId="655DB2D7" w14:textId="77777777" w:rsidR="00C731D3" w:rsidRPr="00AD3735" w:rsidRDefault="00C731D3" w:rsidP="00A23FD2">
      <w:pPr>
        <w:numPr>
          <w:ilvl w:val="0"/>
          <w:numId w:val="38"/>
        </w:numPr>
        <w:spacing w:after="0" w:line="278" w:lineRule="auto"/>
        <w:jc w:val="left"/>
      </w:pPr>
      <w:r w:rsidRPr="00AD3735">
        <w:t>sterowanie urządzeniem z poziomu komputera,</w:t>
      </w:r>
    </w:p>
    <w:p w14:paraId="56A2DB1D" w14:textId="77777777" w:rsidR="00C731D3" w:rsidRPr="00AD3735" w:rsidRDefault="00C731D3" w:rsidP="00A23FD2">
      <w:pPr>
        <w:numPr>
          <w:ilvl w:val="0"/>
          <w:numId w:val="38"/>
        </w:numPr>
        <w:spacing w:after="0" w:line="278" w:lineRule="auto"/>
        <w:jc w:val="left"/>
      </w:pPr>
      <w:r w:rsidRPr="00AD3735">
        <w:t>programowanie procedur pomiarowych,</w:t>
      </w:r>
    </w:p>
    <w:p w14:paraId="40BCCEC9" w14:textId="77777777" w:rsidR="00C731D3" w:rsidRPr="00AD3735" w:rsidRDefault="00C731D3" w:rsidP="00A23FD2">
      <w:pPr>
        <w:numPr>
          <w:ilvl w:val="0"/>
          <w:numId w:val="38"/>
        </w:numPr>
        <w:spacing w:after="0" w:line="278" w:lineRule="auto"/>
        <w:jc w:val="left"/>
      </w:pPr>
      <w:r w:rsidRPr="00AD3735">
        <w:t>rejestrację danych pomiarowych,</w:t>
      </w:r>
    </w:p>
    <w:p w14:paraId="2655DA66" w14:textId="77777777" w:rsidR="00C731D3" w:rsidRPr="00AD3735" w:rsidRDefault="00C731D3" w:rsidP="00A23FD2">
      <w:pPr>
        <w:numPr>
          <w:ilvl w:val="0"/>
          <w:numId w:val="38"/>
        </w:numPr>
        <w:spacing w:after="0" w:line="278" w:lineRule="auto"/>
        <w:jc w:val="left"/>
      </w:pPr>
      <w:r w:rsidRPr="00AD3735">
        <w:t>analizę i wizualizację wyników,</w:t>
      </w:r>
    </w:p>
    <w:p w14:paraId="46A84BAD" w14:textId="77777777" w:rsidR="00C731D3" w:rsidRPr="00AD3735" w:rsidRDefault="00C731D3" w:rsidP="00A23FD2">
      <w:pPr>
        <w:numPr>
          <w:ilvl w:val="0"/>
          <w:numId w:val="38"/>
        </w:numPr>
        <w:spacing w:after="0" w:line="278" w:lineRule="auto"/>
        <w:jc w:val="left"/>
      </w:pPr>
      <w:r w:rsidRPr="00AD3735">
        <w:t>eksport danych do formatów powszechnie używanych (np. CSV, XLSX, PDF),</w:t>
      </w:r>
    </w:p>
    <w:p w14:paraId="416C16C5" w14:textId="77777777" w:rsidR="00C731D3" w:rsidRPr="00AD3735" w:rsidRDefault="00C731D3" w:rsidP="00A23FD2">
      <w:pPr>
        <w:numPr>
          <w:ilvl w:val="0"/>
          <w:numId w:val="38"/>
        </w:numPr>
        <w:spacing w:after="0" w:line="278" w:lineRule="auto"/>
        <w:jc w:val="left"/>
      </w:pPr>
      <w:r w:rsidRPr="00AD3735">
        <w:t>pracę w środowisku systemu Windows.</w:t>
      </w:r>
    </w:p>
    <w:p w14:paraId="6AB2651F" w14:textId="77777777" w:rsidR="00C731D3" w:rsidRPr="00AD3735" w:rsidRDefault="00C731D3" w:rsidP="00A23FD2">
      <w:pPr>
        <w:spacing w:after="0"/>
        <w:rPr>
          <w:b/>
          <w:bCs/>
        </w:rPr>
      </w:pPr>
      <w:r w:rsidRPr="00AD3735">
        <w:rPr>
          <w:b/>
          <w:bCs/>
        </w:rPr>
        <w:t>Wymagania dotyczące układu termostatowania</w:t>
      </w:r>
    </w:p>
    <w:p w14:paraId="58DE4322" w14:textId="77777777" w:rsidR="00C731D3" w:rsidRPr="00AD3735" w:rsidRDefault="00C731D3" w:rsidP="00A23FD2">
      <w:pPr>
        <w:spacing w:after="0"/>
      </w:pPr>
      <w:r w:rsidRPr="00AD3735">
        <w:t>Układ termostatowania musi:</w:t>
      </w:r>
    </w:p>
    <w:p w14:paraId="61C24644" w14:textId="77777777" w:rsidR="00C731D3" w:rsidRPr="00AD3735" w:rsidRDefault="00C731D3" w:rsidP="00A23FD2">
      <w:pPr>
        <w:numPr>
          <w:ilvl w:val="0"/>
          <w:numId w:val="39"/>
        </w:numPr>
        <w:spacing w:after="0" w:line="278" w:lineRule="auto"/>
        <w:jc w:val="left"/>
      </w:pPr>
      <w:r w:rsidRPr="00AD3735">
        <w:t>umożliwiać zarówno chłodzenie, jak i ogrzewanie próbek,</w:t>
      </w:r>
      <w:r>
        <w:t xml:space="preserve"> </w:t>
      </w:r>
      <w:r>
        <w:rPr>
          <w:rFonts w:ascii="Arial" w:hAnsi="Arial" w:cs="Arial"/>
          <w:color w:val="000000"/>
          <w:shd w:val="clear" w:color="auto" w:fill="FFFFFF"/>
        </w:rPr>
        <w:t>-20 do 135 ° C</w:t>
      </w:r>
    </w:p>
    <w:p w14:paraId="750E9383" w14:textId="77777777" w:rsidR="00C731D3" w:rsidRPr="00AD3735" w:rsidRDefault="00C731D3" w:rsidP="00A23FD2">
      <w:pPr>
        <w:numPr>
          <w:ilvl w:val="0"/>
          <w:numId w:val="39"/>
        </w:numPr>
        <w:spacing w:after="0" w:line="278" w:lineRule="auto"/>
        <w:jc w:val="left"/>
      </w:pPr>
      <w:r w:rsidRPr="00AD3735">
        <w:t>zapewniać stabilizację temperatury podczas pomiaru,</w:t>
      </w:r>
      <w:r w:rsidRPr="0078745F">
        <w:t xml:space="preserve"> ±0,07 ° C</w:t>
      </w:r>
    </w:p>
    <w:p w14:paraId="4B3E0F9C" w14:textId="77777777" w:rsidR="00C731D3" w:rsidRPr="00AD3735" w:rsidRDefault="00C731D3" w:rsidP="00A23FD2">
      <w:pPr>
        <w:numPr>
          <w:ilvl w:val="0"/>
          <w:numId w:val="39"/>
        </w:numPr>
        <w:spacing w:after="0" w:line="278" w:lineRule="auto"/>
        <w:jc w:val="left"/>
      </w:pPr>
      <w:r w:rsidRPr="00AD3735">
        <w:t>współpracować z oferowanym systemem pomiarowym,</w:t>
      </w:r>
    </w:p>
    <w:p w14:paraId="26E9B9CD" w14:textId="77777777" w:rsidR="00C731D3" w:rsidRPr="00AD3735" w:rsidRDefault="00C731D3" w:rsidP="00A23FD2">
      <w:pPr>
        <w:numPr>
          <w:ilvl w:val="0"/>
          <w:numId w:val="39"/>
        </w:numPr>
        <w:spacing w:after="0" w:line="278" w:lineRule="auto"/>
        <w:jc w:val="left"/>
      </w:pPr>
      <w:r w:rsidRPr="00AD3735">
        <w:t>być wyposażony w pompę obiegową lub równoważny system cyrkulacji cieczy.</w:t>
      </w:r>
    </w:p>
    <w:p w14:paraId="6F89B70D" w14:textId="77777777" w:rsidR="00C731D3" w:rsidRPr="00AD3735" w:rsidRDefault="00C731D3" w:rsidP="00A23FD2">
      <w:pPr>
        <w:spacing w:after="0"/>
        <w:rPr>
          <w:b/>
          <w:bCs/>
        </w:rPr>
      </w:pPr>
      <w:r w:rsidRPr="00AD3735">
        <w:rPr>
          <w:b/>
          <w:bCs/>
        </w:rPr>
        <w:t>Wymagania dodatkowe</w:t>
      </w:r>
    </w:p>
    <w:p w14:paraId="114055CD" w14:textId="77777777" w:rsidR="00C731D3" w:rsidRPr="00AD3735" w:rsidRDefault="00C731D3" w:rsidP="00A23FD2">
      <w:pPr>
        <w:numPr>
          <w:ilvl w:val="0"/>
          <w:numId w:val="40"/>
        </w:numPr>
        <w:spacing w:after="0" w:line="278" w:lineRule="auto"/>
        <w:jc w:val="left"/>
      </w:pPr>
      <w:r w:rsidRPr="00AD3735">
        <w:t xml:space="preserve">Minimalny okres gwarancji: </w:t>
      </w:r>
      <w:r>
        <w:t>12</w:t>
      </w:r>
      <w:r w:rsidRPr="00AD3735">
        <w:t xml:space="preserve"> miesi</w:t>
      </w:r>
      <w:r>
        <w:t>ęcy</w:t>
      </w:r>
      <w:r w:rsidRPr="00AD3735">
        <w:t>.</w:t>
      </w:r>
    </w:p>
    <w:p w14:paraId="6C28587C" w14:textId="77777777" w:rsidR="00C731D3" w:rsidRPr="00AD3735" w:rsidRDefault="00C731D3" w:rsidP="00A23FD2">
      <w:pPr>
        <w:numPr>
          <w:ilvl w:val="0"/>
          <w:numId w:val="40"/>
        </w:numPr>
        <w:spacing w:after="0" w:line="278" w:lineRule="auto"/>
        <w:jc w:val="left"/>
      </w:pPr>
      <w:r w:rsidRPr="00AD3735">
        <w:t>Wykonawca zapewni instalację oraz uruchomienie urządzenia.</w:t>
      </w:r>
    </w:p>
    <w:p w14:paraId="62D78408" w14:textId="77777777" w:rsidR="00C731D3" w:rsidRPr="00AD3735" w:rsidRDefault="00C731D3" w:rsidP="00A23FD2">
      <w:pPr>
        <w:numPr>
          <w:ilvl w:val="0"/>
          <w:numId w:val="40"/>
        </w:numPr>
        <w:spacing w:after="0" w:line="278" w:lineRule="auto"/>
        <w:jc w:val="left"/>
      </w:pPr>
      <w:r w:rsidRPr="00AD3735">
        <w:t>Wykonawca przeprowadzi szkolenie użytkowników w zakresie obsługi systemu.</w:t>
      </w:r>
    </w:p>
    <w:p w14:paraId="00F111D5" w14:textId="77777777" w:rsidR="00C731D3" w:rsidRPr="00AD3735" w:rsidRDefault="00C731D3" w:rsidP="00A23FD2">
      <w:pPr>
        <w:numPr>
          <w:ilvl w:val="0"/>
          <w:numId w:val="40"/>
        </w:numPr>
        <w:spacing w:after="0" w:line="278" w:lineRule="auto"/>
        <w:jc w:val="left"/>
      </w:pPr>
      <w:r w:rsidRPr="00AD3735">
        <w:t>Wszystkie oferowane elementy muszą być ze sobą w pełni kompatybilne.</w:t>
      </w:r>
    </w:p>
    <w:p w14:paraId="3B45D393" w14:textId="77777777" w:rsidR="00C731D3" w:rsidRPr="00AD3735" w:rsidRDefault="00C731D3" w:rsidP="00A23FD2">
      <w:pPr>
        <w:numPr>
          <w:ilvl w:val="0"/>
          <w:numId w:val="40"/>
        </w:numPr>
        <w:spacing w:after="0" w:line="278" w:lineRule="auto"/>
        <w:jc w:val="left"/>
      </w:pPr>
      <w:r w:rsidRPr="00AD3735">
        <w:t>Zamawiający dopuszcza rozwiązania równoważne spełniające wymagania funkcjonalne i techniczne opisane w niniejszym opisie przedmiotu zamówienia.</w:t>
      </w:r>
    </w:p>
    <w:p w14:paraId="00D274EA" w14:textId="77777777" w:rsidR="00C731D3" w:rsidRDefault="00C731D3" w:rsidP="00C731D3"/>
    <w:p w14:paraId="68460BB0" w14:textId="77777777" w:rsidR="00A43DD7" w:rsidRDefault="00A43DD7" w:rsidP="00517729">
      <w:pPr>
        <w:spacing w:after="0" w:line="276" w:lineRule="auto"/>
        <w:rPr>
          <w:rFonts w:asciiTheme="majorHAnsi" w:hAnsiTheme="majorHAnsi" w:cs="Calibri"/>
          <w:b/>
          <w:bCs/>
          <w:color w:val="auto"/>
          <w:spacing w:val="0"/>
          <w:szCs w:val="20"/>
        </w:rPr>
      </w:pPr>
    </w:p>
    <w:p w14:paraId="086A2005" w14:textId="77777777" w:rsidR="00C731D3" w:rsidRDefault="00C731D3" w:rsidP="00517729">
      <w:pPr>
        <w:spacing w:after="0" w:line="276" w:lineRule="auto"/>
        <w:rPr>
          <w:rFonts w:asciiTheme="majorHAnsi" w:hAnsiTheme="majorHAnsi" w:cs="Calibri"/>
          <w:b/>
          <w:bCs/>
          <w:color w:val="auto"/>
          <w:spacing w:val="0"/>
          <w:szCs w:val="20"/>
        </w:rPr>
      </w:pPr>
    </w:p>
    <w:p w14:paraId="40B5904D" w14:textId="77777777" w:rsidR="00C731D3" w:rsidRDefault="00C731D3" w:rsidP="00517729">
      <w:pPr>
        <w:spacing w:after="0" w:line="276" w:lineRule="auto"/>
        <w:rPr>
          <w:rFonts w:asciiTheme="majorHAnsi" w:hAnsiTheme="majorHAnsi" w:cs="Calibri"/>
          <w:b/>
          <w:bCs/>
          <w:color w:val="auto"/>
          <w:spacing w:val="0"/>
          <w:szCs w:val="20"/>
        </w:rPr>
      </w:pPr>
    </w:p>
    <w:p w14:paraId="5B084AB3" w14:textId="77777777" w:rsidR="00C731D3" w:rsidRDefault="00C731D3" w:rsidP="00517729">
      <w:pPr>
        <w:spacing w:after="0" w:line="276" w:lineRule="auto"/>
        <w:rPr>
          <w:rFonts w:asciiTheme="majorHAnsi" w:hAnsiTheme="majorHAnsi" w:cs="Calibri"/>
          <w:b/>
          <w:bCs/>
          <w:color w:val="auto"/>
          <w:spacing w:val="0"/>
          <w:szCs w:val="20"/>
        </w:rPr>
      </w:pPr>
    </w:p>
    <w:p w14:paraId="2C549487" w14:textId="77777777" w:rsidR="00C731D3" w:rsidRDefault="00C731D3" w:rsidP="00517729">
      <w:pPr>
        <w:spacing w:after="0" w:line="276" w:lineRule="auto"/>
        <w:rPr>
          <w:rFonts w:asciiTheme="majorHAnsi" w:hAnsiTheme="majorHAnsi" w:cs="Calibri"/>
          <w:b/>
          <w:bCs/>
          <w:color w:val="auto"/>
          <w:spacing w:val="0"/>
          <w:szCs w:val="20"/>
        </w:rPr>
      </w:pPr>
    </w:p>
    <w:p w14:paraId="065F1B40" w14:textId="77777777" w:rsidR="00C731D3" w:rsidRDefault="00C731D3" w:rsidP="00517729">
      <w:pPr>
        <w:spacing w:after="0" w:line="276" w:lineRule="auto"/>
        <w:rPr>
          <w:rFonts w:asciiTheme="majorHAnsi" w:hAnsiTheme="majorHAnsi" w:cs="Calibri"/>
          <w:b/>
          <w:bCs/>
          <w:color w:val="auto"/>
          <w:spacing w:val="0"/>
          <w:szCs w:val="20"/>
        </w:rPr>
      </w:pPr>
    </w:p>
    <w:p w14:paraId="1C5D5751" w14:textId="77777777" w:rsidR="00C731D3" w:rsidRDefault="00C731D3" w:rsidP="00517729">
      <w:pPr>
        <w:spacing w:after="0" w:line="276" w:lineRule="auto"/>
        <w:rPr>
          <w:rFonts w:asciiTheme="majorHAnsi" w:hAnsiTheme="majorHAnsi" w:cs="Calibri"/>
          <w:b/>
          <w:bCs/>
          <w:color w:val="auto"/>
          <w:spacing w:val="0"/>
          <w:szCs w:val="20"/>
        </w:rPr>
      </w:pPr>
    </w:p>
    <w:p w14:paraId="3B74B178" w14:textId="77777777" w:rsidR="00C731D3" w:rsidRDefault="00C731D3" w:rsidP="00517729">
      <w:pPr>
        <w:spacing w:after="0" w:line="276" w:lineRule="auto"/>
        <w:rPr>
          <w:rFonts w:asciiTheme="majorHAnsi" w:hAnsiTheme="majorHAnsi" w:cs="Calibri"/>
          <w:b/>
          <w:bCs/>
          <w:color w:val="auto"/>
          <w:spacing w:val="0"/>
          <w:szCs w:val="20"/>
        </w:rPr>
      </w:pPr>
    </w:p>
    <w:p w14:paraId="6BCADE8C" w14:textId="77777777" w:rsidR="00C731D3" w:rsidRDefault="00C731D3" w:rsidP="00517729">
      <w:pPr>
        <w:spacing w:after="0" w:line="276" w:lineRule="auto"/>
        <w:rPr>
          <w:rFonts w:asciiTheme="majorHAnsi" w:hAnsiTheme="majorHAnsi" w:cs="Calibri"/>
          <w:b/>
          <w:bCs/>
          <w:color w:val="auto"/>
          <w:spacing w:val="0"/>
          <w:szCs w:val="20"/>
        </w:rPr>
      </w:pPr>
    </w:p>
    <w:p w14:paraId="0A5685E4" w14:textId="77777777" w:rsidR="00C731D3" w:rsidRDefault="00C731D3" w:rsidP="00517729">
      <w:pPr>
        <w:spacing w:after="0" w:line="276" w:lineRule="auto"/>
        <w:rPr>
          <w:rFonts w:asciiTheme="majorHAnsi" w:hAnsiTheme="majorHAnsi" w:cs="Calibri"/>
          <w:b/>
          <w:bCs/>
          <w:color w:val="auto"/>
          <w:spacing w:val="0"/>
          <w:szCs w:val="20"/>
        </w:rPr>
      </w:pPr>
    </w:p>
    <w:p w14:paraId="2C714FA2" w14:textId="77777777" w:rsidR="00C731D3" w:rsidRDefault="00C731D3" w:rsidP="00517729">
      <w:pPr>
        <w:spacing w:after="0" w:line="276" w:lineRule="auto"/>
        <w:rPr>
          <w:rFonts w:asciiTheme="majorHAnsi" w:hAnsiTheme="majorHAnsi" w:cs="Calibri"/>
          <w:b/>
          <w:bCs/>
          <w:color w:val="auto"/>
          <w:spacing w:val="0"/>
          <w:szCs w:val="20"/>
        </w:rPr>
      </w:pPr>
    </w:p>
    <w:p w14:paraId="7268C54E" w14:textId="77777777" w:rsidR="00A23FD2" w:rsidRDefault="00A23FD2" w:rsidP="00517729">
      <w:pPr>
        <w:spacing w:after="0" w:line="276" w:lineRule="auto"/>
        <w:rPr>
          <w:rFonts w:asciiTheme="majorHAnsi" w:hAnsiTheme="majorHAnsi" w:cs="Calibri"/>
          <w:b/>
          <w:bCs/>
          <w:color w:val="auto"/>
          <w:spacing w:val="0"/>
          <w:szCs w:val="20"/>
        </w:rPr>
      </w:pPr>
    </w:p>
    <w:p w14:paraId="4703F043" w14:textId="77777777" w:rsidR="00A23FD2" w:rsidRDefault="00A23FD2" w:rsidP="00517729">
      <w:pPr>
        <w:spacing w:after="0" w:line="276" w:lineRule="auto"/>
        <w:rPr>
          <w:rFonts w:asciiTheme="majorHAnsi" w:hAnsiTheme="majorHAnsi" w:cs="Calibri"/>
          <w:b/>
          <w:bCs/>
          <w:color w:val="auto"/>
          <w:spacing w:val="0"/>
          <w:szCs w:val="20"/>
        </w:rPr>
      </w:pPr>
    </w:p>
    <w:p w14:paraId="1008B6F8" w14:textId="77777777" w:rsidR="00A23FD2" w:rsidRDefault="00A23FD2" w:rsidP="00517729">
      <w:pPr>
        <w:spacing w:after="0" w:line="276" w:lineRule="auto"/>
        <w:rPr>
          <w:rFonts w:asciiTheme="majorHAnsi" w:hAnsiTheme="majorHAnsi" w:cs="Calibri"/>
          <w:b/>
          <w:bCs/>
          <w:color w:val="auto"/>
          <w:spacing w:val="0"/>
          <w:szCs w:val="20"/>
        </w:rPr>
      </w:pPr>
    </w:p>
    <w:p w14:paraId="30B6338F" w14:textId="77777777" w:rsidR="00A23FD2" w:rsidRDefault="00A23FD2" w:rsidP="00517729">
      <w:pPr>
        <w:spacing w:after="0" w:line="276" w:lineRule="auto"/>
        <w:rPr>
          <w:rFonts w:asciiTheme="majorHAnsi" w:hAnsiTheme="majorHAnsi" w:cs="Calibri"/>
          <w:b/>
          <w:bCs/>
          <w:color w:val="auto"/>
          <w:spacing w:val="0"/>
          <w:szCs w:val="20"/>
        </w:rPr>
      </w:pPr>
    </w:p>
    <w:p w14:paraId="513358CA" w14:textId="77777777" w:rsidR="00C731D3" w:rsidRPr="00DD4A03" w:rsidRDefault="00C731D3" w:rsidP="00517729">
      <w:pPr>
        <w:spacing w:after="0" w:line="276" w:lineRule="auto"/>
        <w:rPr>
          <w:rFonts w:asciiTheme="majorHAnsi" w:hAnsiTheme="majorHAnsi" w:cs="Calibri"/>
          <w:b/>
          <w:bCs/>
          <w:color w:val="auto"/>
          <w:spacing w:val="0"/>
          <w:szCs w:val="20"/>
        </w:rPr>
      </w:pPr>
    </w:p>
    <w:p w14:paraId="190BB8BF" w14:textId="77777777" w:rsidR="00A43DD7" w:rsidRPr="00DD4A03" w:rsidRDefault="00A43DD7" w:rsidP="00A43DD7">
      <w:pPr>
        <w:spacing w:after="0" w:line="276" w:lineRule="auto"/>
        <w:jc w:val="right"/>
        <w:rPr>
          <w:rFonts w:asciiTheme="majorHAnsi" w:hAnsiTheme="majorHAnsi" w:cs="Calibri"/>
          <w:b/>
          <w:bCs/>
          <w:color w:val="auto"/>
          <w:spacing w:val="0"/>
          <w:szCs w:val="20"/>
        </w:rPr>
      </w:pPr>
    </w:p>
    <w:p w14:paraId="43E4B72A" w14:textId="303B8298" w:rsidR="00AE4E16" w:rsidRPr="00DD4A03" w:rsidRDefault="003B4331" w:rsidP="00A43DD7">
      <w:pPr>
        <w:spacing w:after="0" w:line="276" w:lineRule="auto"/>
        <w:jc w:val="right"/>
        <w:rPr>
          <w:rFonts w:asciiTheme="majorHAnsi" w:hAnsiTheme="majorHAnsi" w:cs="Calibri"/>
          <w:b/>
          <w:bCs/>
          <w:color w:val="auto"/>
          <w:spacing w:val="0"/>
          <w:szCs w:val="20"/>
        </w:rPr>
      </w:pPr>
      <w:r w:rsidRPr="00DD4A03">
        <w:rPr>
          <w:rFonts w:asciiTheme="majorHAnsi" w:hAnsiTheme="majorHAnsi" w:cs="Calibri"/>
          <w:b/>
          <w:bCs/>
          <w:color w:val="auto"/>
          <w:spacing w:val="0"/>
          <w:szCs w:val="20"/>
        </w:rPr>
        <w:t>Załącznik nr 2</w:t>
      </w:r>
    </w:p>
    <w:p w14:paraId="5CB8FACD" w14:textId="5B240ACA" w:rsidR="00AE4E16" w:rsidRPr="00DD4A03" w:rsidRDefault="00AE4E16" w:rsidP="00A43DD7">
      <w:pPr>
        <w:autoSpaceDE w:val="0"/>
        <w:autoSpaceDN w:val="0"/>
        <w:adjustRightInd w:val="0"/>
        <w:spacing w:after="0" w:line="276" w:lineRule="auto"/>
        <w:rPr>
          <w:rFonts w:asciiTheme="majorHAnsi" w:eastAsia="Times New Roman" w:hAnsiTheme="majorHAnsi" w:cs="Arial"/>
          <w:b/>
          <w:bCs/>
          <w:szCs w:val="20"/>
          <w:lang w:eastAsia="pl-PL"/>
        </w:rPr>
      </w:pPr>
      <w:r w:rsidRPr="00DD4A03">
        <w:rPr>
          <w:rFonts w:asciiTheme="majorHAnsi" w:eastAsia="Times New Roman" w:hAnsiTheme="majorHAnsi" w:cs="Arial"/>
          <w:b/>
          <w:bCs/>
          <w:szCs w:val="20"/>
          <w:lang w:eastAsia="pl-PL"/>
        </w:rPr>
        <w:t>CRZP/IPO/FA/01</w:t>
      </w:r>
      <w:r w:rsidR="00796D45" w:rsidRPr="00DD4A03">
        <w:rPr>
          <w:rFonts w:asciiTheme="majorHAnsi" w:eastAsia="Times New Roman" w:hAnsiTheme="majorHAnsi" w:cs="Arial"/>
          <w:b/>
          <w:bCs/>
          <w:szCs w:val="20"/>
          <w:lang w:eastAsia="pl-PL"/>
        </w:rPr>
        <w:t>8</w:t>
      </w:r>
      <w:r w:rsidRPr="00DD4A03">
        <w:rPr>
          <w:rFonts w:asciiTheme="majorHAnsi" w:eastAsia="Times New Roman" w:hAnsiTheme="majorHAnsi" w:cs="Arial"/>
          <w:b/>
          <w:bCs/>
          <w:szCs w:val="20"/>
          <w:lang w:eastAsia="pl-PL"/>
        </w:rPr>
        <w:t>/2026</w:t>
      </w:r>
    </w:p>
    <w:p w14:paraId="66ED6A41" w14:textId="77777777" w:rsidR="00796D45" w:rsidRPr="00DD4A03" w:rsidRDefault="00796D45" w:rsidP="00796D45">
      <w:pPr>
        <w:autoSpaceDE w:val="0"/>
        <w:autoSpaceDN w:val="0"/>
        <w:adjustRightInd w:val="0"/>
        <w:spacing w:after="0" w:line="276" w:lineRule="auto"/>
        <w:rPr>
          <w:rFonts w:asciiTheme="majorHAnsi" w:hAnsiTheme="majorHAnsi" w:cs="Calibri"/>
          <w:bCs/>
          <w:color w:val="auto"/>
          <w:szCs w:val="20"/>
        </w:rPr>
      </w:pPr>
      <w:r w:rsidRPr="00DD4A03">
        <w:rPr>
          <w:rFonts w:asciiTheme="majorHAnsi" w:eastAsia="Times New Roman" w:hAnsiTheme="majorHAnsi" w:cs="Times New Roman"/>
          <w:bCs/>
          <w:color w:val="000000"/>
          <w:szCs w:val="20"/>
          <w:lang w:eastAsia="pl-PL"/>
        </w:rPr>
        <w:t>Dostawa lepkościomierza wraz z oprzyrządowaniem</w:t>
      </w:r>
    </w:p>
    <w:p w14:paraId="6932F9F0" w14:textId="77777777" w:rsidR="00E15F33" w:rsidRPr="00DD4A03" w:rsidRDefault="00E15F33" w:rsidP="00A43DD7">
      <w:pPr>
        <w:autoSpaceDE w:val="0"/>
        <w:autoSpaceDN w:val="0"/>
        <w:adjustRightInd w:val="0"/>
        <w:spacing w:after="0" w:line="276" w:lineRule="auto"/>
        <w:jc w:val="left"/>
        <w:rPr>
          <w:rFonts w:asciiTheme="majorHAnsi" w:eastAsia="MS Mincho" w:hAnsiTheme="majorHAnsi" w:cs="Calibri"/>
          <w:b/>
          <w:bCs/>
          <w:color w:val="auto"/>
          <w:spacing w:val="0"/>
          <w:szCs w:val="20"/>
        </w:rPr>
      </w:pPr>
    </w:p>
    <w:p w14:paraId="63AB5E27" w14:textId="36D0AA0B" w:rsidR="00E15F33" w:rsidRPr="00DD4A03" w:rsidRDefault="00E15F33" w:rsidP="00A43DD7">
      <w:pPr>
        <w:autoSpaceDE w:val="0"/>
        <w:autoSpaceDN w:val="0"/>
        <w:adjustRightInd w:val="0"/>
        <w:spacing w:after="0" w:line="276" w:lineRule="auto"/>
        <w:jc w:val="left"/>
        <w:rPr>
          <w:rFonts w:asciiTheme="majorHAnsi" w:eastAsia="MS Mincho" w:hAnsiTheme="majorHAnsi" w:cs="Calibri"/>
          <w:b/>
          <w:bCs/>
          <w:color w:val="auto"/>
          <w:spacing w:val="0"/>
          <w:szCs w:val="20"/>
        </w:rPr>
      </w:pPr>
      <w:r w:rsidRPr="00DD4A03">
        <w:rPr>
          <w:rFonts w:asciiTheme="majorHAnsi" w:eastAsia="MS Mincho" w:hAnsiTheme="majorHAnsi" w:cs="Calibri"/>
          <w:b/>
          <w:bCs/>
          <w:color w:val="auto"/>
          <w:spacing w:val="0"/>
          <w:szCs w:val="20"/>
        </w:rPr>
        <w:t>Zamawiający:</w:t>
      </w:r>
    </w:p>
    <w:p w14:paraId="4047E292" w14:textId="77777777" w:rsidR="00E15F33" w:rsidRPr="00DD4A03" w:rsidRDefault="00E15F33" w:rsidP="00A43DD7">
      <w:pPr>
        <w:spacing w:after="0" w:line="276" w:lineRule="auto"/>
        <w:jc w:val="left"/>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t>Sieć Badawcza Łukasiewicz - Instytut Przemysłu Organicznego</w:t>
      </w:r>
    </w:p>
    <w:p w14:paraId="48FCF307" w14:textId="0C66805B" w:rsidR="00E15F33" w:rsidRPr="00DD4A03" w:rsidRDefault="00E15F33" w:rsidP="00517729">
      <w:pPr>
        <w:spacing w:after="0" w:line="276" w:lineRule="auto"/>
        <w:ind w:left="5812" w:hanging="5812"/>
        <w:jc w:val="left"/>
        <w:rPr>
          <w:rFonts w:asciiTheme="majorHAnsi" w:eastAsia="Times New Roman" w:hAnsiTheme="majorHAnsi" w:cs="Calibri"/>
          <w:color w:val="auto"/>
          <w:spacing w:val="0"/>
          <w:szCs w:val="20"/>
        </w:rPr>
      </w:pPr>
      <w:r w:rsidRPr="00DD4A03">
        <w:rPr>
          <w:rFonts w:asciiTheme="majorHAnsi" w:eastAsia="Times New Roman" w:hAnsiTheme="majorHAnsi" w:cs="Calibri"/>
          <w:color w:val="auto"/>
          <w:spacing w:val="0"/>
          <w:szCs w:val="20"/>
          <w:lang w:eastAsia="pl-PL"/>
        </w:rPr>
        <w:t>ul. Annopol 6</w:t>
      </w:r>
      <w:r w:rsidR="00517729">
        <w:rPr>
          <w:rFonts w:asciiTheme="majorHAnsi" w:eastAsia="Times New Roman" w:hAnsiTheme="majorHAnsi" w:cs="Calibri"/>
          <w:color w:val="auto"/>
          <w:spacing w:val="0"/>
          <w:szCs w:val="20"/>
          <w:lang w:eastAsia="pl-PL"/>
        </w:rPr>
        <w:t xml:space="preserve">, </w:t>
      </w:r>
      <w:r w:rsidRPr="00DD4A03">
        <w:rPr>
          <w:rFonts w:asciiTheme="majorHAnsi" w:eastAsia="Times New Roman" w:hAnsiTheme="majorHAnsi" w:cs="Calibri"/>
          <w:color w:val="auto"/>
          <w:spacing w:val="0"/>
          <w:szCs w:val="20"/>
        </w:rPr>
        <w:t xml:space="preserve">03-236 Warszawa  </w:t>
      </w:r>
    </w:p>
    <w:p w14:paraId="2B04303B" w14:textId="7BB63ABA" w:rsidR="00E15F33" w:rsidRPr="00DD4A03" w:rsidRDefault="00E15F33" w:rsidP="00A43DD7">
      <w:pPr>
        <w:spacing w:after="0" w:line="276" w:lineRule="auto"/>
        <w:jc w:val="left"/>
        <w:rPr>
          <w:rFonts w:asciiTheme="majorHAnsi" w:eastAsia="Times New Roman" w:hAnsiTheme="majorHAnsi" w:cs="Calibri"/>
          <w:color w:val="auto"/>
          <w:spacing w:val="0"/>
          <w:szCs w:val="20"/>
        </w:rPr>
      </w:pPr>
      <w:r w:rsidRPr="00DD4A03">
        <w:rPr>
          <w:rFonts w:asciiTheme="majorHAnsi" w:eastAsia="Times New Roman" w:hAnsiTheme="majorHAnsi" w:cs="Calibri"/>
          <w:color w:val="auto"/>
          <w:spacing w:val="0"/>
          <w:szCs w:val="20"/>
        </w:rPr>
        <w:t>NIP: 525 00 08</w:t>
      </w:r>
      <w:r w:rsidR="00AE4E16" w:rsidRPr="00DD4A03">
        <w:rPr>
          <w:rFonts w:asciiTheme="majorHAnsi" w:eastAsia="Times New Roman" w:hAnsiTheme="majorHAnsi" w:cs="Calibri"/>
          <w:color w:val="auto"/>
          <w:spacing w:val="0"/>
          <w:szCs w:val="20"/>
        </w:rPr>
        <w:t> </w:t>
      </w:r>
      <w:r w:rsidRPr="00DD4A03">
        <w:rPr>
          <w:rFonts w:asciiTheme="majorHAnsi" w:eastAsia="Times New Roman" w:hAnsiTheme="majorHAnsi" w:cs="Calibri"/>
          <w:color w:val="auto"/>
          <w:spacing w:val="0"/>
          <w:szCs w:val="20"/>
        </w:rPr>
        <w:t>577</w:t>
      </w:r>
    </w:p>
    <w:p w14:paraId="5ABB155C" w14:textId="77777777" w:rsidR="00E15F33" w:rsidRPr="00DD4A03" w:rsidRDefault="00E15F33" w:rsidP="00C731D3">
      <w:pPr>
        <w:spacing w:after="0" w:line="276" w:lineRule="auto"/>
        <w:ind w:right="-1134"/>
        <w:rPr>
          <w:rFonts w:asciiTheme="majorHAnsi" w:eastAsia="Times New Roman" w:hAnsiTheme="majorHAnsi" w:cs="Calibri"/>
          <w:color w:val="auto"/>
          <w:spacing w:val="0"/>
          <w:szCs w:val="20"/>
          <w:lang w:eastAsia="pl-PL"/>
        </w:rPr>
      </w:pPr>
    </w:p>
    <w:p w14:paraId="562F40AA" w14:textId="081D4BA2" w:rsidR="00E15F33" w:rsidRPr="00DD4A03" w:rsidRDefault="00E15F33" w:rsidP="00A43DD7">
      <w:pPr>
        <w:spacing w:after="0" w:line="276" w:lineRule="auto"/>
        <w:jc w:val="center"/>
        <w:rPr>
          <w:rFonts w:asciiTheme="majorHAnsi" w:eastAsia="Times New Roman" w:hAnsiTheme="majorHAnsi" w:cs="Calibri"/>
          <w:b/>
          <w:bCs/>
          <w:color w:val="auto"/>
          <w:spacing w:val="0"/>
          <w:szCs w:val="20"/>
          <w:lang w:eastAsia="pl-PL"/>
        </w:rPr>
      </w:pPr>
      <w:r w:rsidRPr="00DD4A03">
        <w:rPr>
          <w:rFonts w:asciiTheme="majorHAnsi" w:eastAsia="Times New Roman" w:hAnsiTheme="majorHAnsi" w:cs="Calibri"/>
          <w:b/>
          <w:bCs/>
          <w:color w:val="auto"/>
          <w:spacing w:val="0"/>
          <w:szCs w:val="20"/>
          <w:lang w:eastAsia="pl-PL"/>
        </w:rPr>
        <w:t xml:space="preserve">FORMULARZ OFERTY </w:t>
      </w:r>
    </w:p>
    <w:p w14:paraId="32C55F2A" w14:textId="77777777" w:rsidR="003158BE" w:rsidRPr="00DD4A03" w:rsidRDefault="003158BE" w:rsidP="00A43DD7">
      <w:pPr>
        <w:spacing w:after="100" w:line="276" w:lineRule="auto"/>
        <w:rPr>
          <w:rFonts w:asciiTheme="majorHAnsi" w:hAnsiTheme="majorHAnsi" w:cs="Calibri"/>
          <w:b/>
          <w:color w:val="auto"/>
          <w:szCs w:val="20"/>
        </w:rPr>
      </w:pPr>
      <w:r w:rsidRPr="00DD4A03">
        <w:rPr>
          <w:rFonts w:asciiTheme="majorHAnsi" w:hAnsiTheme="majorHAnsi" w:cs="Calibri"/>
          <w:b/>
          <w:color w:val="auto"/>
          <w:szCs w:val="20"/>
        </w:rPr>
        <w:t>Nazwa i adres Wykonawcy</w:t>
      </w:r>
      <w:r w:rsidRPr="00DD4A03">
        <w:rPr>
          <w:rFonts w:asciiTheme="majorHAnsi" w:hAnsiTheme="majorHAnsi" w:cs="Calibri"/>
          <w:b/>
          <w:color w:val="auto"/>
          <w:szCs w:val="20"/>
          <w:vertAlign w:val="superscript"/>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5"/>
        <w:gridCol w:w="6699"/>
      </w:tblGrid>
      <w:tr w:rsidR="00FD199D" w:rsidRPr="00DD4A03" w14:paraId="2B43AE6F" w14:textId="77777777" w:rsidTr="00AC423F">
        <w:trPr>
          <w:trHeight w:val="20"/>
        </w:trPr>
        <w:tc>
          <w:tcPr>
            <w:tcW w:w="2255" w:type="dxa"/>
            <w:vAlign w:val="center"/>
          </w:tcPr>
          <w:p w14:paraId="58E09703" w14:textId="77777777" w:rsidR="003158BE" w:rsidRPr="00DD4A03" w:rsidRDefault="003158BE" w:rsidP="00A43DD7">
            <w:pPr>
              <w:autoSpaceDE w:val="0"/>
              <w:autoSpaceDN w:val="0"/>
              <w:adjustRightInd w:val="0"/>
              <w:spacing w:before="60" w:after="60" w:line="276" w:lineRule="auto"/>
              <w:rPr>
                <w:rFonts w:asciiTheme="majorHAnsi" w:eastAsia="Calibri" w:hAnsiTheme="majorHAnsi" w:cs="Calibri"/>
                <w:color w:val="auto"/>
                <w:szCs w:val="20"/>
              </w:rPr>
            </w:pPr>
            <w:r w:rsidRPr="00DD4A03">
              <w:rPr>
                <w:rFonts w:asciiTheme="majorHAnsi" w:eastAsia="Calibri" w:hAnsiTheme="majorHAnsi" w:cs="Calibri"/>
                <w:color w:val="auto"/>
                <w:szCs w:val="20"/>
              </w:rPr>
              <w:t>Nazwa Wykonawcy</w:t>
            </w:r>
          </w:p>
        </w:tc>
        <w:tc>
          <w:tcPr>
            <w:tcW w:w="6699" w:type="dxa"/>
            <w:vAlign w:val="center"/>
          </w:tcPr>
          <w:p w14:paraId="3B0E363E" w14:textId="77777777" w:rsidR="003158BE" w:rsidRPr="00DD4A03" w:rsidRDefault="003158BE" w:rsidP="00A43DD7">
            <w:pPr>
              <w:autoSpaceDE w:val="0"/>
              <w:autoSpaceDN w:val="0"/>
              <w:adjustRightInd w:val="0"/>
              <w:spacing w:before="60" w:after="60" w:line="276" w:lineRule="auto"/>
              <w:contextualSpacing/>
              <w:rPr>
                <w:rFonts w:asciiTheme="majorHAnsi" w:eastAsia="Calibri" w:hAnsiTheme="majorHAnsi" w:cs="Calibri"/>
                <w:color w:val="auto"/>
                <w:szCs w:val="20"/>
              </w:rPr>
            </w:pPr>
          </w:p>
        </w:tc>
      </w:tr>
      <w:tr w:rsidR="00FD199D" w:rsidRPr="00DD4A03" w14:paraId="3FB4597B" w14:textId="77777777" w:rsidTr="00AC423F">
        <w:trPr>
          <w:trHeight w:val="20"/>
        </w:trPr>
        <w:tc>
          <w:tcPr>
            <w:tcW w:w="2255" w:type="dxa"/>
            <w:vAlign w:val="center"/>
          </w:tcPr>
          <w:p w14:paraId="5E879DDB" w14:textId="77777777" w:rsidR="003158BE" w:rsidRPr="00DD4A03" w:rsidRDefault="003158BE" w:rsidP="00A43DD7">
            <w:pPr>
              <w:autoSpaceDE w:val="0"/>
              <w:autoSpaceDN w:val="0"/>
              <w:adjustRightInd w:val="0"/>
              <w:spacing w:before="60" w:after="60" w:line="276" w:lineRule="auto"/>
              <w:rPr>
                <w:rFonts w:asciiTheme="majorHAnsi" w:eastAsia="Calibri" w:hAnsiTheme="majorHAnsi" w:cs="Calibri"/>
                <w:color w:val="auto"/>
                <w:szCs w:val="20"/>
              </w:rPr>
            </w:pPr>
            <w:r w:rsidRPr="00DD4A03">
              <w:rPr>
                <w:rFonts w:asciiTheme="majorHAnsi" w:eastAsia="Calibri" w:hAnsiTheme="majorHAnsi" w:cs="Calibri"/>
                <w:color w:val="auto"/>
                <w:szCs w:val="20"/>
              </w:rPr>
              <w:t>Adres Wykonawcy</w:t>
            </w:r>
          </w:p>
        </w:tc>
        <w:tc>
          <w:tcPr>
            <w:tcW w:w="6699" w:type="dxa"/>
            <w:vAlign w:val="center"/>
          </w:tcPr>
          <w:p w14:paraId="13BFC9FB" w14:textId="77777777" w:rsidR="003158BE" w:rsidRPr="00DD4A03" w:rsidRDefault="003158BE" w:rsidP="00A43DD7">
            <w:pPr>
              <w:autoSpaceDE w:val="0"/>
              <w:autoSpaceDN w:val="0"/>
              <w:adjustRightInd w:val="0"/>
              <w:spacing w:before="60" w:after="60" w:line="276" w:lineRule="auto"/>
              <w:contextualSpacing/>
              <w:rPr>
                <w:rFonts w:asciiTheme="majorHAnsi" w:eastAsia="Calibri" w:hAnsiTheme="majorHAnsi" w:cs="Calibri"/>
                <w:color w:val="auto"/>
                <w:szCs w:val="20"/>
              </w:rPr>
            </w:pPr>
          </w:p>
        </w:tc>
      </w:tr>
      <w:tr w:rsidR="00FD199D" w:rsidRPr="00DD4A03" w14:paraId="261DEA3E" w14:textId="77777777" w:rsidTr="00AC423F">
        <w:trPr>
          <w:trHeight w:val="20"/>
        </w:trPr>
        <w:tc>
          <w:tcPr>
            <w:tcW w:w="2255" w:type="dxa"/>
            <w:vAlign w:val="center"/>
          </w:tcPr>
          <w:p w14:paraId="04D99F7A" w14:textId="77777777" w:rsidR="003158BE" w:rsidRPr="00DD4A03" w:rsidRDefault="003158BE" w:rsidP="00A43DD7">
            <w:pPr>
              <w:autoSpaceDE w:val="0"/>
              <w:autoSpaceDN w:val="0"/>
              <w:adjustRightInd w:val="0"/>
              <w:spacing w:before="60" w:after="60" w:line="276" w:lineRule="auto"/>
              <w:rPr>
                <w:rFonts w:asciiTheme="majorHAnsi" w:eastAsia="Calibri" w:hAnsiTheme="majorHAnsi" w:cs="Calibri"/>
                <w:color w:val="auto"/>
                <w:szCs w:val="20"/>
              </w:rPr>
            </w:pPr>
            <w:r w:rsidRPr="00DD4A03">
              <w:rPr>
                <w:rFonts w:asciiTheme="majorHAnsi" w:eastAsia="Calibri" w:hAnsiTheme="majorHAnsi" w:cs="Calibri"/>
                <w:color w:val="auto"/>
                <w:szCs w:val="20"/>
              </w:rPr>
              <w:t xml:space="preserve">NIP </w:t>
            </w:r>
            <w:r w:rsidRPr="00DD4A03">
              <w:rPr>
                <w:rFonts w:asciiTheme="majorHAnsi" w:eastAsia="Calibri" w:hAnsiTheme="majorHAnsi" w:cs="Calibri"/>
                <w:i/>
                <w:color w:val="auto"/>
                <w:szCs w:val="20"/>
              </w:rPr>
              <w:t>(jeżeli dotyczy)</w:t>
            </w:r>
          </w:p>
        </w:tc>
        <w:tc>
          <w:tcPr>
            <w:tcW w:w="6699" w:type="dxa"/>
            <w:vAlign w:val="center"/>
          </w:tcPr>
          <w:p w14:paraId="2BC7ABFE" w14:textId="77777777" w:rsidR="003158BE" w:rsidRPr="00DD4A03" w:rsidRDefault="003158BE" w:rsidP="00A43DD7">
            <w:pPr>
              <w:autoSpaceDE w:val="0"/>
              <w:autoSpaceDN w:val="0"/>
              <w:adjustRightInd w:val="0"/>
              <w:spacing w:before="60" w:after="60" w:line="276" w:lineRule="auto"/>
              <w:contextualSpacing/>
              <w:rPr>
                <w:rFonts w:asciiTheme="majorHAnsi" w:eastAsia="Calibri" w:hAnsiTheme="majorHAnsi" w:cs="Calibri"/>
                <w:color w:val="auto"/>
                <w:szCs w:val="20"/>
              </w:rPr>
            </w:pPr>
          </w:p>
        </w:tc>
      </w:tr>
      <w:tr w:rsidR="003158BE" w:rsidRPr="00DD4A03" w14:paraId="0ED53C72" w14:textId="77777777" w:rsidTr="00AC423F">
        <w:trPr>
          <w:trHeight w:val="20"/>
        </w:trPr>
        <w:tc>
          <w:tcPr>
            <w:tcW w:w="2255" w:type="dxa"/>
            <w:vAlign w:val="center"/>
          </w:tcPr>
          <w:p w14:paraId="13C9CE5A" w14:textId="77777777" w:rsidR="003158BE" w:rsidRPr="00DD4A03" w:rsidRDefault="003158BE" w:rsidP="00A43DD7">
            <w:pPr>
              <w:autoSpaceDE w:val="0"/>
              <w:autoSpaceDN w:val="0"/>
              <w:adjustRightInd w:val="0"/>
              <w:spacing w:before="60" w:after="60" w:line="276" w:lineRule="auto"/>
              <w:rPr>
                <w:rFonts w:asciiTheme="majorHAnsi" w:eastAsia="Calibri" w:hAnsiTheme="majorHAnsi" w:cs="Calibri"/>
                <w:color w:val="auto"/>
                <w:szCs w:val="20"/>
              </w:rPr>
            </w:pPr>
            <w:r w:rsidRPr="00DD4A03">
              <w:rPr>
                <w:rFonts w:asciiTheme="majorHAnsi" w:eastAsia="Calibri" w:hAnsiTheme="majorHAnsi" w:cs="Calibri"/>
                <w:color w:val="auto"/>
                <w:szCs w:val="20"/>
              </w:rPr>
              <w:t>telefon</w:t>
            </w:r>
          </w:p>
        </w:tc>
        <w:tc>
          <w:tcPr>
            <w:tcW w:w="6699" w:type="dxa"/>
            <w:vAlign w:val="center"/>
          </w:tcPr>
          <w:p w14:paraId="3FFE0366" w14:textId="77777777" w:rsidR="003158BE" w:rsidRPr="00DD4A03" w:rsidRDefault="003158BE" w:rsidP="00A43DD7">
            <w:pPr>
              <w:autoSpaceDE w:val="0"/>
              <w:autoSpaceDN w:val="0"/>
              <w:adjustRightInd w:val="0"/>
              <w:spacing w:before="60" w:after="60" w:line="276" w:lineRule="auto"/>
              <w:contextualSpacing/>
              <w:rPr>
                <w:rFonts w:asciiTheme="majorHAnsi" w:eastAsia="Calibri" w:hAnsiTheme="majorHAnsi" w:cs="Calibri"/>
                <w:color w:val="auto"/>
                <w:szCs w:val="20"/>
              </w:rPr>
            </w:pPr>
          </w:p>
        </w:tc>
      </w:tr>
    </w:tbl>
    <w:p w14:paraId="761FC1B9" w14:textId="77777777" w:rsidR="00E15F33" w:rsidRPr="00DD4A03" w:rsidRDefault="00E15F33" w:rsidP="00A43DD7">
      <w:pPr>
        <w:autoSpaceDE w:val="0"/>
        <w:autoSpaceDN w:val="0"/>
        <w:adjustRightInd w:val="0"/>
        <w:spacing w:after="0" w:line="276" w:lineRule="auto"/>
        <w:rPr>
          <w:rFonts w:asciiTheme="majorHAnsi" w:eastAsia="MS Mincho" w:hAnsiTheme="majorHAnsi" w:cs="Calibri"/>
          <w:color w:val="auto"/>
          <w:spacing w:val="0"/>
          <w:szCs w:val="20"/>
        </w:rPr>
      </w:pPr>
    </w:p>
    <w:p w14:paraId="46376E85" w14:textId="015958EF" w:rsidR="00517729" w:rsidRPr="00A23FD2" w:rsidRDefault="00E15F33" w:rsidP="00A43DD7">
      <w:pPr>
        <w:autoSpaceDE w:val="0"/>
        <w:autoSpaceDN w:val="0"/>
        <w:adjustRightInd w:val="0"/>
        <w:spacing w:after="0" w:line="276" w:lineRule="auto"/>
        <w:rPr>
          <w:rFonts w:asciiTheme="majorHAnsi" w:eastAsia="Times New Roman" w:hAnsiTheme="majorHAnsi" w:cs="Calibri"/>
          <w:b/>
          <w:color w:val="auto"/>
          <w:spacing w:val="0"/>
          <w:szCs w:val="20"/>
          <w:lang w:eastAsia="pl-PL"/>
        </w:rPr>
      </w:pPr>
      <w:r w:rsidRPr="00DD4A03">
        <w:rPr>
          <w:rFonts w:asciiTheme="majorHAnsi" w:eastAsia="Times New Roman" w:hAnsiTheme="majorHAnsi" w:cs="Calibri"/>
          <w:color w:val="auto"/>
          <w:spacing w:val="0"/>
          <w:szCs w:val="20"/>
          <w:lang w:eastAsia="pl-PL"/>
        </w:rPr>
        <w:t xml:space="preserve">Na podstawie zapytania ofertowego podejmuję się wykonania przedmiotu zamówienia zgodnie z dobrą praktyką, wiedzą, obowiązującymi przepisami oraz należytą </w:t>
      </w:r>
      <w:r w:rsidR="006F57A6" w:rsidRPr="00DD4A03">
        <w:rPr>
          <w:rFonts w:asciiTheme="majorHAnsi" w:eastAsia="Times New Roman" w:hAnsiTheme="majorHAnsi" w:cs="Calibri"/>
          <w:color w:val="auto"/>
          <w:spacing w:val="0"/>
          <w:szCs w:val="20"/>
          <w:lang w:eastAsia="pl-PL"/>
        </w:rPr>
        <w:t>starannością</w:t>
      </w:r>
      <w:r w:rsidR="00CA1FA1" w:rsidRPr="00DD4A03">
        <w:rPr>
          <w:rFonts w:asciiTheme="majorHAnsi" w:eastAsia="Times New Roman" w:hAnsiTheme="majorHAnsi" w:cs="Calibri"/>
          <w:color w:val="auto"/>
          <w:spacing w:val="0"/>
          <w:szCs w:val="20"/>
          <w:lang w:eastAsia="pl-PL"/>
        </w:rPr>
        <w:t>.</w:t>
      </w:r>
    </w:p>
    <w:tbl>
      <w:tblPr>
        <w:tblStyle w:val="Tabela-Siatka"/>
        <w:tblW w:w="10348" w:type="dxa"/>
        <w:tblInd w:w="-572" w:type="dxa"/>
        <w:tblLook w:val="04A0" w:firstRow="1" w:lastRow="0" w:firstColumn="1" w:lastColumn="0" w:noHBand="0" w:noVBand="1"/>
      </w:tblPr>
      <w:tblGrid>
        <w:gridCol w:w="2383"/>
        <w:gridCol w:w="1777"/>
        <w:gridCol w:w="988"/>
        <w:gridCol w:w="1602"/>
        <w:gridCol w:w="1330"/>
        <w:gridCol w:w="2268"/>
      </w:tblGrid>
      <w:tr w:rsidR="00653A61" w:rsidRPr="00653A61" w14:paraId="539D098E" w14:textId="21CC81AA" w:rsidTr="00653A61">
        <w:tc>
          <w:tcPr>
            <w:tcW w:w="2383" w:type="dxa"/>
          </w:tcPr>
          <w:p w14:paraId="284EEE0E" w14:textId="37613359" w:rsidR="00653A61" w:rsidRPr="00653A61" w:rsidRDefault="00653A61" w:rsidP="00A43DD7">
            <w:pPr>
              <w:autoSpaceDE w:val="0"/>
              <w:autoSpaceDN w:val="0"/>
              <w:adjustRightInd w:val="0"/>
              <w:spacing w:after="0" w:line="276" w:lineRule="auto"/>
              <w:rPr>
                <w:rFonts w:asciiTheme="majorHAnsi" w:eastAsia="MS Mincho" w:hAnsiTheme="majorHAnsi" w:cs="Calibri"/>
                <w:b/>
                <w:bCs/>
                <w:color w:val="auto"/>
                <w:spacing w:val="0"/>
                <w:sz w:val="16"/>
                <w:szCs w:val="16"/>
              </w:rPr>
            </w:pPr>
            <w:r w:rsidRPr="00653A61">
              <w:rPr>
                <w:rFonts w:asciiTheme="majorHAnsi" w:eastAsia="MS Mincho" w:hAnsiTheme="majorHAnsi" w:cs="Calibri"/>
                <w:b/>
                <w:bCs/>
                <w:color w:val="auto"/>
                <w:spacing w:val="0"/>
                <w:sz w:val="16"/>
                <w:szCs w:val="16"/>
              </w:rPr>
              <w:t>Przedmiot zamówienia</w:t>
            </w:r>
          </w:p>
        </w:tc>
        <w:tc>
          <w:tcPr>
            <w:tcW w:w="1777" w:type="dxa"/>
          </w:tcPr>
          <w:p w14:paraId="770F54C4" w14:textId="65135853" w:rsidR="00653A61" w:rsidRPr="00653A61" w:rsidRDefault="00653A61" w:rsidP="00A43DD7">
            <w:pPr>
              <w:autoSpaceDE w:val="0"/>
              <w:autoSpaceDN w:val="0"/>
              <w:adjustRightInd w:val="0"/>
              <w:spacing w:after="0" w:line="276" w:lineRule="auto"/>
              <w:rPr>
                <w:rFonts w:asciiTheme="majorHAnsi" w:eastAsia="MS Mincho" w:hAnsiTheme="majorHAnsi" w:cs="Calibri"/>
                <w:b/>
                <w:bCs/>
                <w:color w:val="auto"/>
                <w:spacing w:val="0"/>
                <w:sz w:val="16"/>
                <w:szCs w:val="16"/>
              </w:rPr>
            </w:pPr>
            <w:r w:rsidRPr="00653A61">
              <w:rPr>
                <w:rFonts w:asciiTheme="majorHAnsi" w:eastAsia="MS Mincho" w:hAnsiTheme="majorHAnsi" w:cs="Calibri"/>
                <w:b/>
                <w:bCs/>
                <w:color w:val="auto"/>
                <w:spacing w:val="0"/>
                <w:sz w:val="16"/>
                <w:szCs w:val="16"/>
              </w:rPr>
              <w:t>Oferowane urządzenie</w:t>
            </w:r>
          </w:p>
        </w:tc>
        <w:tc>
          <w:tcPr>
            <w:tcW w:w="988" w:type="dxa"/>
          </w:tcPr>
          <w:p w14:paraId="2233E08F" w14:textId="0F33492C" w:rsidR="00653A61" w:rsidRPr="00653A61" w:rsidRDefault="00653A61" w:rsidP="00A43DD7">
            <w:pPr>
              <w:autoSpaceDE w:val="0"/>
              <w:autoSpaceDN w:val="0"/>
              <w:adjustRightInd w:val="0"/>
              <w:spacing w:after="0" w:line="276" w:lineRule="auto"/>
              <w:rPr>
                <w:rFonts w:asciiTheme="majorHAnsi" w:eastAsia="MS Mincho" w:hAnsiTheme="majorHAnsi" w:cs="Calibri"/>
                <w:b/>
                <w:bCs/>
                <w:color w:val="auto"/>
                <w:spacing w:val="0"/>
                <w:sz w:val="16"/>
                <w:szCs w:val="16"/>
              </w:rPr>
            </w:pPr>
            <w:r w:rsidRPr="00653A61">
              <w:rPr>
                <w:rFonts w:asciiTheme="majorHAnsi" w:eastAsia="MS Mincho" w:hAnsiTheme="majorHAnsi" w:cs="Calibri"/>
                <w:b/>
                <w:bCs/>
                <w:color w:val="auto"/>
                <w:spacing w:val="0"/>
                <w:sz w:val="16"/>
                <w:szCs w:val="16"/>
              </w:rPr>
              <w:t xml:space="preserve">Ilość </w:t>
            </w:r>
          </w:p>
        </w:tc>
        <w:tc>
          <w:tcPr>
            <w:tcW w:w="1602" w:type="dxa"/>
          </w:tcPr>
          <w:p w14:paraId="3B3AA371" w14:textId="52C7E986" w:rsidR="00653A61" w:rsidRPr="00653A61" w:rsidRDefault="00653A61" w:rsidP="00A43DD7">
            <w:pPr>
              <w:autoSpaceDE w:val="0"/>
              <w:autoSpaceDN w:val="0"/>
              <w:adjustRightInd w:val="0"/>
              <w:spacing w:after="0" w:line="276" w:lineRule="auto"/>
              <w:rPr>
                <w:rFonts w:asciiTheme="majorHAnsi" w:eastAsia="MS Mincho" w:hAnsiTheme="majorHAnsi" w:cs="Calibri"/>
                <w:b/>
                <w:bCs/>
                <w:color w:val="auto"/>
                <w:spacing w:val="0"/>
                <w:sz w:val="16"/>
                <w:szCs w:val="16"/>
              </w:rPr>
            </w:pPr>
            <w:r w:rsidRPr="00653A61">
              <w:rPr>
                <w:rFonts w:asciiTheme="majorHAnsi" w:eastAsia="MS Mincho" w:hAnsiTheme="majorHAnsi" w:cs="Calibri"/>
                <w:b/>
                <w:bCs/>
                <w:color w:val="auto"/>
                <w:spacing w:val="0"/>
                <w:sz w:val="16"/>
                <w:szCs w:val="16"/>
              </w:rPr>
              <w:t>Cena jednostkowa zł netto</w:t>
            </w:r>
          </w:p>
        </w:tc>
        <w:tc>
          <w:tcPr>
            <w:tcW w:w="1330" w:type="dxa"/>
          </w:tcPr>
          <w:p w14:paraId="3D9713D3" w14:textId="7376E160" w:rsidR="00653A61" w:rsidRPr="00653A61" w:rsidRDefault="00653A61" w:rsidP="00A43DD7">
            <w:pPr>
              <w:autoSpaceDE w:val="0"/>
              <w:autoSpaceDN w:val="0"/>
              <w:adjustRightInd w:val="0"/>
              <w:spacing w:after="0" w:line="276" w:lineRule="auto"/>
              <w:rPr>
                <w:rFonts w:asciiTheme="majorHAnsi" w:eastAsia="MS Mincho" w:hAnsiTheme="majorHAnsi" w:cs="Calibri"/>
                <w:b/>
                <w:bCs/>
                <w:color w:val="auto"/>
                <w:spacing w:val="0"/>
                <w:sz w:val="16"/>
                <w:szCs w:val="16"/>
              </w:rPr>
            </w:pPr>
            <w:r>
              <w:rPr>
                <w:rFonts w:asciiTheme="majorHAnsi" w:eastAsia="MS Mincho" w:hAnsiTheme="majorHAnsi" w:cs="Calibri"/>
                <w:b/>
                <w:bCs/>
                <w:color w:val="auto"/>
                <w:spacing w:val="0"/>
                <w:sz w:val="16"/>
                <w:szCs w:val="16"/>
              </w:rPr>
              <w:t>Stawka podatku VAT</w:t>
            </w:r>
          </w:p>
        </w:tc>
        <w:tc>
          <w:tcPr>
            <w:tcW w:w="2268" w:type="dxa"/>
          </w:tcPr>
          <w:p w14:paraId="273291C6" w14:textId="6F478438" w:rsidR="00653A61" w:rsidRPr="00653A61" w:rsidRDefault="00653A61" w:rsidP="00A43DD7">
            <w:pPr>
              <w:autoSpaceDE w:val="0"/>
              <w:autoSpaceDN w:val="0"/>
              <w:adjustRightInd w:val="0"/>
              <w:spacing w:after="0" w:line="276" w:lineRule="auto"/>
              <w:rPr>
                <w:rFonts w:asciiTheme="majorHAnsi" w:eastAsia="MS Mincho" w:hAnsiTheme="majorHAnsi" w:cs="Calibri"/>
                <w:b/>
                <w:bCs/>
                <w:color w:val="auto"/>
                <w:spacing w:val="0"/>
                <w:sz w:val="16"/>
                <w:szCs w:val="16"/>
              </w:rPr>
            </w:pPr>
            <w:r>
              <w:rPr>
                <w:rFonts w:asciiTheme="majorHAnsi" w:eastAsia="MS Mincho" w:hAnsiTheme="majorHAnsi" w:cs="Calibri"/>
                <w:b/>
                <w:bCs/>
                <w:color w:val="auto"/>
                <w:spacing w:val="0"/>
                <w:sz w:val="16"/>
                <w:szCs w:val="16"/>
              </w:rPr>
              <w:t>Wartość zł brutto</w:t>
            </w:r>
          </w:p>
        </w:tc>
      </w:tr>
      <w:tr w:rsidR="00653A61" w:rsidRPr="00653A61" w14:paraId="5E200203" w14:textId="25F2D3FD" w:rsidTr="00653A61">
        <w:tc>
          <w:tcPr>
            <w:tcW w:w="2383" w:type="dxa"/>
          </w:tcPr>
          <w:p w14:paraId="4A846ED1" w14:textId="39BF41F7" w:rsidR="00653A61" w:rsidRPr="00653A61" w:rsidRDefault="00653A61" w:rsidP="00A43DD7">
            <w:pPr>
              <w:autoSpaceDE w:val="0"/>
              <w:autoSpaceDN w:val="0"/>
              <w:adjustRightInd w:val="0"/>
              <w:spacing w:after="0" w:line="276" w:lineRule="auto"/>
              <w:rPr>
                <w:rFonts w:asciiTheme="majorHAnsi" w:eastAsia="MS Mincho" w:hAnsiTheme="majorHAnsi" w:cs="Calibri"/>
                <w:b/>
                <w:bCs/>
                <w:color w:val="auto"/>
                <w:spacing w:val="0"/>
                <w:sz w:val="16"/>
                <w:szCs w:val="16"/>
              </w:rPr>
            </w:pPr>
            <w:r w:rsidRPr="00653A61">
              <w:rPr>
                <w:sz w:val="16"/>
                <w:szCs w:val="16"/>
              </w:rPr>
              <w:t>Cyfrowy reometr rotacyjny / lepkościomierz rotacyjny</w:t>
            </w:r>
          </w:p>
        </w:tc>
        <w:tc>
          <w:tcPr>
            <w:tcW w:w="1777" w:type="dxa"/>
          </w:tcPr>
          <w:p w14:paraId="71D79CD2" w14:textId="77777777" w:rsidR="00653A61" w:rsidRPr="00653A61" w:rsidRDefault="00653A61" w:rsidP="00A43DD7">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 xml:space="preserve">Nazwa producenta </w:t>
            </w:r>
          </w:p>
          <w:p w14:paraId="21FAEABD" w14:textId="77777777" w:rsidR="00653A61" w:rsidRPr="00653A61" w:rsidRDefault="00653A61" w:rsidP="00A43DD7">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p w14:paraId="559C26C9" w14:textId="3A4C2493" w:rsidR="00653A61" w:rsidRPr="00653A61" w:rsidRDefault="00653A61" w:rsidP="00A43DD7">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Model urządzenia ………………</w:t>
            </w:r>
            <w:proofErr w:type="gramStart"/>
            <w:r w:rsidRPr="00653A61">
              <w:rPr>
                <w:rFonts w:asciiTheme="majorHAnsi" w:eastAsia="MS Mincho" w:hAnsiTheme="majorHAnsi" w:cs="Calibri"/>
                <w:color w:val="auto"/>
                <w:spacing w:val="0"/>
                <w:sz w:val="16"/>
                <w:szCs w:val="16"/>
              </w:rPr>
              <w:t>…….</w:t>
            </w:r>
            <w:proofErr w:type="gramEnd"/>
          </w:p>
        </w:tc>
        <w:tc>
          <w:tcPr>
            <w:tcW w:w="988" w:type="dxa"/>
          </w:tcPr>
          <w:p w14:paraId="1968BB9E" w14:textId="77777777" w:rsidR="00653A61" w:rsidRPr="00653A61" w:rsidRDefault="00653A61" w:rsidP="00A43DD7">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1</w:t>
            </w:r>
          </w:p>
          <w:p w14:paraId="6288C535" w14:textId="3D8ACAEA" w:rsidR="00653A61" w:rsidRPr="00653A61" w:rsidRDefault="00653A61" w:rsidP="00A43DD7">
            <w:pPr>
              <w:autoSpaceDE w:val="0"/>
              <w:autoSpaceDN w:val="0"/>
              <w:adjustRightInd w:val="0"/>
              <w:spacing w:after="0" w:line="276" w:lineRule="auto"/>
              <w:rPr>
                <w:rFonts w:asciiTheme="majorHAnsi" w:eastAsia="MS Mincho" w:hAnsiTheme="majorHAnsi" w:cs="Calibri"/>
                <w:color w:val="auto"/>
                <w:spacing w:val="0"/>
                <w:sz w:val="16"/>
                <w:szCs w:val="16"/>
              </w:rPr>
            </w:pPr>
          </w:p>
        </w:tc>
        <w:tc>
          <w:tcPr>
            <w:tcW w:w="1602" w:type="dxa"/>
          </w:tcPr>
          <w:p w14:paraId="34027A71" w14:textId="77777777" w:rsidR="00653A61" w:rsidRPr="00653A61" w:rsidRDefault="00653A61" w:rsidP="00A43DD7">
            <w:pPr>
              <w:autoSpaceDE w:val="0"/>
              <w:autoSpaceDN w:val="0"/>
              <w:adjustRightInd w:val="0"/>
              <w:spacing w:after="0" w:line="276" w:lineRule="auto"/>
              <w:rPr>
                <w:rFonts w:asciiTheme="majorHAnsi" w:eastAsia="MS Mincho" w:hAnsiTheme="majorHAnsi" w:cs="Calibri"/>
                <w:b/>
                <w:bCs/>
                <w:color w:val="auto"/>
                <w:spacing w:val="0"/>
                <w:sz w:val="16"/>
                <w:szCs w:val="16"/>
              </w:rPr>
            </w:pPr>
          </w:p>
        </w:tc>
        <w:tc>
          <w:tcPr>
            <w:tcW w:w="1330" w:type="dxa"/>
          </w:tcPr>
          <w:p w14:paraId="6FBB68B9" w14:textId="4B242074" w:rsidR="00653A61" w:rsidRPr="00653A61" w:rsidRDefault="00653A61" w:rsidP="00A43DD7">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tc>
        <w:tc>
          <w:tcPr>
            <w:tcW w:w="2268" w:type="dxa"/>
          </w:tcPr>
          <w:p w14:paraId="10782B25" w14:textId="77777777" w:rsidR="00653A61" w:rsidRPr="00653A61" w:rsidRDefault="00653A61" w:rsidP="00A43DD7">
            <w:pPr>
              <w:autoSpaceDE w:val="0"/>
              <w:autoSpaceDN w:val="0"/>
              <w:adjustRightInd w:val="0"/>
              <w:spacing w:after="0" w:line="276" w:lineRule="auto"/>
              <w:rPr>
                <w:rFonts w:asciiTheme="majorHAnsi" w:eastAsia="MS Mincho" w:hAnsiTheme="majorHAnsi" w:cs="Calibri"/>
                <w:b/>
                <w:bCs/>
                <w:color w:val="auto"/>
                <w:spacing w:val="0"/>
                <w:sz w:val="16"/>
                <w:szCs w:val="16"/>
              </w:rPr>
            </w:pPr>
          </w:p>
        </w:tc>
      </w:tr>
      <w:tr w:rsidR="00653A61" w:rsidRPr="00653A61" w14:paraId="5B2D8525" w14:textId="319DF2A7" w:rsidTr="00653A61">
        <w:tc>
          <w:tcPr>
            <w:tcW w:w="2383" w:type="dxa"/>
          </w:tcPr>
          <w:p w14:paraId="0CFA1971" w14:textId="64B248F0"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r w:rsidRPr="00653A61">
              <w:rPr>
                <w:sz w:val="16"/>
                <w:szCs w:val="16"/>
              </w:rPr>
              <w:t>Przystawki do pomiarów małych objętości próbek</w:t>
            </w:r>
          </w:p>
        </w:tc>
        <w:tc>
          <w:tcPr>
            <w:tcW w:w="1777" w:type="dxa"/>
          </w:tcPr>
          <w:p w14:paraId="34C05313"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 xml:space="preserve">Nazwa producenta </w:t>
            </w:r>
          </w:p>
          <w:p w14:paraId="513FC669"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p w14:paraId="71AEAA30" w14:textId="16AB8110"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Model urządzenia ………………</w:t>
            </w:r>
            <w:proofErr w:type="gramStart"/>
            <w:r w:rsidRPr="00653A61">
              <w:rPr>
                <w:rFonts w:asciiTheme="majorHAnsi" w:eastAsia="MS Mincho" w:hAnsiTheme="majorHAnsi" w:cs="Calibri"/>
                <w:color w:val="auto"/>
                <w:spacing w:val="0"/>
                <w:sz w:val="16"/>
                <w:szCs w:val="16"/>
              </w:rPr>
              <w:t>…….</w:t>
            </w:r>
            <w:proofErr w:type="gramEnd"/>
          </w:p>
        </w:tc>
        <w:tc>
          <w:tcPr>
            <w:tcW w:w="988" w:type="dxa"/>
          </w:tcPr>
          <w:p w14:paraId="54C3DEBC" w14:textId="68388475"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1</w:t>
            </w:r>
          </w:p>
        </w:tc>
        <w:tc>
          <w:tcPr>
            <w:tcW w:w="1602" w:type="dxa"/>
          </w:tcPr>
          <w:p w14:paraId="7944B054"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p>
        </w:tc>
        <w:tc>
          <w:tcPr>
            <w:tcW w:w="1330" w:type="dxa"/>
          </w:tcPr>
          <w:p w14:paraId="1372BBC0" w14:textId="212972E0"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tc>
        <w:tc>
          <w:tcPr>
            <w:tcW w:w="2268" w:type="dxa"/>
          </w:tcPr>
          <w:p w14:paraId="5FEC9FC0"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p>
        </w:tc>
      </w:tr>
      <w:tr w:rsidR="00653A61" w:rsidRPr="00653A61" w14:paraId="77EBD2FB" w14:textId="1F460A7C" w:rsidTr="00653A61">
        <w:tc>
          <w:tcPr>
            <w:tcW w:w="2383" w:type="dxa"/>
          </w:tcPr>
          <w:p w14:paraId="7C59B561" w14:textId="44679278"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r w:rsidRPr="00653A61">
              <w:rPr>
                <w:sz w:val="16"/>
                <w:szCs w:val="16"/>
              </w:rPr>
              <w:t>Zestawu dodatkowych wrzecion pomiarowych</w:t>
            </w:r>
          </w:p>
        </w:tc>
        <w:tc>
          <w:tcPr>
            <w:tcW w:w="1777" w:type="dxa"/>
          </w:tcPr>
          <w:p w14:paraId="4C831143"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 xml:space="preserve">Nazwa producenta </w:t>
            </w:r>
          </w:p>
          <w:p w14:paraId="5B3A17FF"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p w14:paraId="18903B62" w14:textId="5EB7779D"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Model urządzenia ………………</w:t>
            </w:r>
            <w:proofErr w:type="gramStart"/>
            <w:r w:rsidRPr="00653A61">
              <w:rPr>
                <w:rFonts w:asciiTheme="majorHAnsi" w:eastAsia="MS Mincho" w:hAnsiTheme="majorHAnsi" w:cs="Calibri"/>
                <w:color w:val="auto"/>
                <w:spacing w:val="0"/>
                <w:sz w:val="16"/>
                <w:szCs w:val="16"/>
              </w:rPr>
              <w:t>…….</w:t>
            </w:r>
            <w:proofErr w:type="gramEnd"/>
          </w:p>
        </w:tc>
        <w:tc>
          <w:tcPr>
            <w:tcW w:w="988" w:type="dxa"/>
          </w:tcPr>
          <w:p w14:paraId="7042DCDD" w14:textId="27C9B7BB"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1</w:t>
            </w:r>
          </w:p>
        </w:tc>
        <w:tc>
          <w:tcPr>
            <w:tcW w:w="1602" w:type="dxa"/>
          </w:tcPr>
          <w:p w14:paraId="50200850"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p>
        </w:tc>
        <w:tc>
          <w:tcPr>
            <w:tcW w:w="1330" w:type="dxa"/>
          </w:tcPr>
          <w:p w14:paraId="5D0D0831" w14:textId="4E28BEF6"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tc>
        <w:tc>
          <w:tcPr>
            <w:tcW w:w="2268" w:type="dxa"/>
          </w:tcPr>
          <w:p w14:paraId="4C2FF3B2"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p>
        </w:tc>
      </w:tr>
      <w:tr w:rsidR="00653A61" w:rsidRPr="00653A61" w14:paraId="3C7BC002" w14:textId="1B036ACA" w:rsidTr="00653A61">
        <w:tc>
          <w:tcPr>
            <w:tcW w:w="2383" w:type="dxa"/>
          </w:tcPr>
          <w:p w14:paraId="2D09D2EF" w14:textId="645558EA"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r w:rsidRPr="00653A61">
              <w:rPr>
                <w:sz w:val="16"/>
                <w:szCs w:val="16"/>
              </w:rPr>
              <w:t>Przystawki do pomiarów materiałów półstałych i miękkich ciał stałych</w:t>
            </w:r>
          </w:p>
        </w:tc>
        <w:tc>
          <w:tcPr>
            <w:tcW w:w="1777" w:type="dxa"/>
          </w:tcPr>
          <w:p w14:paraId="3F74A40B"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 xml:space="preserve">Nazwa producenta </w:t>
            </w:r>
          </w:p>
          <w:p w14:paraId="78C603F2"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p w14:paraId="6CEDD617" w14:textId="5F9265D4"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Model urządzenia ………………</w:t>
            </w:r>
            <w:proofErr w:type="gramStart"/>
            <w:r w:rsidRPr="00653A61">
              <w:rPr>
                <w:rFonts w:asciiTheme="majorHAnsi" w:eastAsia="MS Mincho" w:hAnsiTheme="majorHAnsi" w:cs="Calibri"/>
                <w:color w:val="auto"/>
                <w:spacing w:val="0"/>
                <w:sz w:val="16"/>
                <w:szCs w:val="16"/>
              </w:rPr>
              <w:t>…….</w:t>
            </w:r>
            <w:proofErr w:type="gramEnd"/>
          </w:p>
        </w:tc>
        <w:tc>
          <w:tcPr>
            <w:tcW w:w="988" w:type="dxa"/>
          </w:tcPr>
          <w:p w14:paraId="7B3B2431" w14:textId="390FB85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1</w:t>
            </w:r>
          </w:p>
        </w:tc>
        <w:tc>
          <w:tcPr>
            <w:tcW w:w="1602" w:type="dxa"/>
          </w:tcPr>
          <w:p w14:paraId="26E8651D"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p>
        </w:tc>
        <w:tc>
          <w:tcPr>
            <w:tcW w:w="1330" w:type="dxa"/>
          </w:tcPr>
          <w:p w14:paraId="6D249083" w14:textId="0C32B711"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tc>
        <w:tc>
          <w:tcPr>
            <w:tcW w:w="2268" w:type="dxa"/>
          </w:tcPr>
          <w:p w14:paraId="5D83477B"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p>
        </w:tc>
      </w:tr>
      <w:tr w:rsidR="00653A61" w:rsidRPr="00653A61" w14:paraId="5BDA7E9F" w14:textId="77777777" w:rsidTr="00653A61">
        <w:tc>
          <w:tcPr>
            <w:tcW w:w="2383" w:type="dxa"/>
          </w:tcPr>
          <w:p w14:paraId="62A67585" w14:textId="7443A42F"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r w:rsidRPr="00653A61">
              <w:rPr>
                <w:sz w:val="16"/>
                <w:szCs w:val="16"/>
              </w:rPr>
              <w:t>Oprogramowani</w:t>
            </w:r>
            <w:r w:rsidR="00A23FD2">
              <w:rPr>
                <w:sz w:val="16"/>
                <w:szCs w:val="16"/>
              </w:rPr>
              <w:t xml:space="preserve">e </w:t>
            </w:r>
            <w:r w:rsidRPr="00653A61">
              <w:rPr>
                <w:sz w:val="16"/>
                <w:szCs w:val="16"/>
              </w:rPr>
              <w:t>komputerowe do sterowania urządzeniem i analizy danych</w:t>
            </w:r>
          </w:p>
        </w:tc>
        <w:tc>
          <w:tcPr>
            <w:tcW w:w="1777" w:type="dxa"/>
          </w:tcPr>
          <w:p w14:paraId="0E596D3B"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 xml:space="preserve">Nazwa producenta </w:t>
            </w:r>
          </w:p>
          <w:p w14:paraId="17C0238A"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p w14:paraId="26F74C9B" w14:textId="7145318A"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Pr>
                <w:rFonts w:asciiTheme="majorHAnsi" w:eastAsia="MS Mincho" w:hAnsiTheme="majorHAnsi" w:cs="Calibri"/>
                <w:color w:val="auto"/>
                <w:spacing w:val="0"/>
                <w:sz w:val="16"/>
                <w:szCs w:val="16"/>
              </w:rPr>
              <w:t>Wersja oprogramowania</w:t>
            </w:r>
            <w:r w:rsidRPr="00653A61">
              <w:rPr>
                <w:rFonts w:asciiTheme="majorHAnsi" w:eastAsia="MS Mincho" w:hAnsiTheme="majorHAnsi" w:cs="Calibri"/>
                <w:color w:val="auto"/>
                <w:spacing w:val="0"/>
                <w:sz w:val="16"/>
                <w:szCs w:val="16"/>
              </w:rPr>
              <w:t xml:space="preserve"> ………………</w:t>
            </w:r>
            <w:proofErr w:type="gramStart"/>
            <w:r w:rsidRPr="00653A61">
              <w:rPr>
                <w:rFonts w:asciiTheme="majorHAnsi" w:eastAsia="MS Mincho" w:hAnsiTheme="majorHAnsi" w:cs="Calibri"/>
                <w:color w:val="auto"/>
                <w:spacing w:val="0"/>
                <w:sz w:val="16"/>
                <w:szCs w:val="16"/>
              </w:rPr>
              <w:t>…….</w:t>
            </w:r>
            <w:proofErr w:type="gramEnd"/>
          </w:p>
        </w:tc>
        <w:tc>
          <w:tcPr>
            <w:tcW w:w="988" w:type="dxa"/>
          </w:tcPr>
          <w:p w14:paraId="78428F40" w14:textId="068A6310"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Pr>
                <w:rFonts w:asciiTheme="majorHAnsi" w:eastAsia="MS Mincho" w:hAnsiTheme="majorHAnsi" w:cs="Calibri"/>
                <w:color w:val="auto"/>
                <w:spacing w:val="0"/>
                <w:sz w:val="16"/>
                <w:szCs w:val="16"/>
              </w:rPr>
              <w:t>1</w:t>
            </w:r>
          </w:p>
        </w:tc>
        <w:tc>
          <w:tcPr>
            <w:tcW w:w="1602" w:type="dxa"/>
          </w:tcPr>
          <w:p w14:paraId="2C7E8C41"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p>
        </w:tc>
        <w:tc>
          <w:tcPr>
            <w:tcW w:w="1330" w:type="dxa"/>
          </w:tcPr>
          <w:p w14:paraId="0DD752C9" w14:textId="10A5B689"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tc>
        <w:tc>
          <w:tcPr>
            <w:tcW w:w="2268" w:type="dxa"/>
          </w:tcPr>
          <w:p w14:paraId="6AB74CD5"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p>
        </w:tc>
      </w:tr>
      <w:tr w:rsidR="00653A61" w:rsidRPr="00653A61" w14:paraId="7EBF1A8C" w14:textId="77777777" w:rsidTr="00653A61">
        <w:tc>
          <w:tcPr>
            <w:tcW w:w="2383" w:type="dxa"/>
          </w:tcPr>
          <w:p w14:paraId="42080A9C" w14:textId="61FEA6FE"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r w:rsidRPr="00653A61">
              <w:rPr>
                <w:sz w:val="16"/>
                <w:szCs w:val="16"/>
              </w:rPr>
              <w:t>Układ termostatowania z funkcją chłodzenia</w:t>
            </w:r>
          </w:p>
        </w:tc>
        <w:tc>
          <w:tcPr>
            <w:tcW w:w="1777" w:type="dxa"/>
          </w:tcPr>
          <w:p w14:paraId="06AAB25E"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 xml:space="preserve">Nazwa producenta </w:t>
            </w:r>
          </w:p>
          <w:p w14:paraId="5D896623"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p w14:paraId="498BCAAD" w14:textId="7B202A12"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r w:rsidRPr="00653A61">
              <w:rPr>
                <w:rFonts w:asciiTheme="majorHAnsi" w:eastAsia="MS Mincho" w:hAnsiTheme="majorHAnsi" w:cs="Calibri"/>
                <w:color w:val="auto"/>
                <w:spacing w:val="0"/>
                <w:sz w:val="16"/>
                <w:szCs w:val="16"/>
              </w:rPr>
              <w:lastRenderedPageBreak/>
              <w:t>Model urządzenia ………………</w:t>
            </w:r>
            <w:proofErr w:type="gramStart"/>
            <w:r w:rsidRPr="00653A61">
              <w:rPr>
                <w:rFonts w:asciiTheme="majorHAnsi" w:eastAsia="MS Mincho" w:hAnsiTheme="majorHAnsi" w:cs="Calibri"/>
                <w:color w:val="auto"/>
                <w:spacing w:val="0"/>
                <w:sz w:val="16"/>
                <w:szCs w:val="16"/>
              </w:rPr>
              <w:t>…….</w:t>
            </w:r>
            <w:proofErr w:type="gramEnd"/>
          </w:p>
        </w:tc>
        <w:tc>
          <w:tcPr>
            <w:tcW w:w="988" w:type="dxa"/>
          </w:tcPr>
          <w:p w14:paraId="12EB3E0B" w14:textId="06070DE5"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lastRenderedPageBreak/>
              <w:t>1</w:t>
            </w:r>
          </w:p>
        </w:tc>
        <w:tc>
          <w:tcPr>
            <w:tcW w:w="1602" w:type="dxa"/>
          </w:tcPr>
          <w:p w14:paraId="65B7F4C0"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p>
        </w:tc>
        <w:tc>
          <w:tcPr>
            <w:tcW w:w="1330" w:type="dxa"/>
          </w:tcPr>
          <w:p w14:paraId="5D3551E6" w14:textId="40585174" w:rsidR="00653A61" w:rsidRPr="00653A61" w:rsidRDefault="00653A61" w:rsidP="00653A61">
            <w:pPr>
              <w:autoSpaceDE w:val="0"/>
              <w:autoSpaceDN w:val="0"/>
              <w:adjustRightInd w:val="0"/>
              <w:spacing w:after="0" w:line="276" w:lineRule="auto"/>
              <w:rPr>
                <w:rFonts w:asciiTheme="majorHAnsi" w:eastAsia="MS Mincho" w:hAnsiTheme="majorHAnsi" w:cs="Calibri"/>
                <w:color w:val="auto"/>
                <w:spacing w:val="0"/>
                <w:sz w:val="16"/>
                <w:szCs w:val="16"/>
              </w:rPr>
            </w:pPr>
            <w:r w:rsidRPr="00653A61">
              <w:rPr>
                <w:rFonts w:asciiTheme="majorHAnsi" w:eastAsia="MS Mincho" w:hAnsiTheme="majorHAnsi" w:cs="Calibri"/>
                <w:color w:val="auto"/>
                <w:spacing w:val="0"/>
                <w:sz w:val="16"/>
                <w:szCs w:val="16"/>
              </w:rPr>
              <w:t>…….%</w:t>
            </w:r>
          </w:p>
        </w:tc>
        <w:tc>
          <w:tcPr>
            <w:tcW w:w="2268" w:type="dxa"/>
          </w:tcPr>
          <w:p w14:paraId="73D38E07" w14:textId="77777777" w:rsidR="00653A61" w:rsidRPr="00653A61" w:rsidRDefault="00653A61" w:rsidP="00653A61">
            <w:pPr>
              <w:autoSpaceDE w:val="0"/>
              <w:autoSpaceDN w:val="0"/>
              <w:adjustRightInd w:val="0"/>
              <w:spacing w:after="0" w:line="276" w:lineRule="auto"/>
              <w:rPr>
                <w:rFonts w:asciiTheme="majorHAnsi" w:eastAsia="MS Mincho" w:hAnsiTheme="majorHAnsi" w:cs="Calibri"/>
                <w:b/>
                <w:bCs/>
                <w:color w:val="auto"/>
                <w:spacing w:val="0"/>
                <w:sz w:val="16"/>
                <w:szCs w:val="16"/>
              </w:rPr>
            </w:pPr>
          </w:p>
        </w:tc>
      </w:tr>
    </w:tbl>
    <w:p w14:paraId="70F71244" w14:textId="77777777" w:rsidR="00517729" w:rsidRDefault="00517729" w:rsidP="00A43DD7">
      <w:pPr>
        <w:autoSpaceDE w:val="0"/>
        <w:autoSpaceDN w:val="0"/>
        <w:adjustRightInd w:val="0"/>
        <w:spacing w:after="0" w:line="276" w:lineRule="auto"/>
        <w:rPr>
          <w:rFonts w:asciiTheme="majorHAnsi" w:eastAsia="MS Mincho" w:hAnsiTheme="majorHAnsi" w:cs="Calibri"/>
          <w:b/>
          <w:bCs/>
          <w:color w:val="auto"/>
          <w:spacing w:val="0"/>
          <w:szCs w:val="20"/>
        </w:rPr>
      </w:pPr>
    </w:p>
    <w:p w14:paraId="27143ED2" w14:textId="6ABDCF1A" w:rsidR="00653A61" w:rsidRDefault="00653A61" w:rsidP="00A43DD7">
      <w:pPr>
        <w:autoSpaceDE w:val="0"/>
        <w:autoSpaceDN w:val="0"/>
        <w:adjustRightInd w:val="0"/>
        <w:spacing w:after="0" w:line="276" w:lineRule="auto"/>
        <w:jc w:val="left"/>
        <w:rPr>
          <w:rFonts w:asciiTheme="majorHAnsi" w:eastAsia="MS Mincho" w:hAnsiTheme="majorHAnsi" w:cs="Calibri"/>
          <w:b/>
          <w:bCs/>
          <w:color w:val="auto"/>
          <w:spacing w:val="0"/>
          <w:szCs w:val="20"/>
        </w:rPr>
      </w:pPr>
    </w:p>
    <w:p w14:paraId="6E41FB58" w14:textId="6C5E9CC9" w:rsidR="00653A61" w:rsidRPr="00653A61" w:rsidRDefault="00653A61" w:rsidP="00A43DD7">
      <w:pPr>
        <w:autoSpaceDE w:val="0"/>
        <w:autoSpaceDN w:val="0"/>
        <w:adjustRightInd w:val="0"/>
        <w:spacing w:after="0" w:line="276" w:lineRule="auto"/>
        <w:jc w:val="left"/>
        <w:rPr>
          <w:rFonts w:asciiTheme="majorHAnsi" w:eastAsia="MS Mincho" w:hAnsiTheme="majorHAnsi" w:cs="Calibri"/>
          <w:b/>
          <w:bCs/>
          <w:color w:val="EE0000"/>
          <w:spacing w:val="0"/>
          <w:szCs w:val="20"/>
        </w:rPr>
      </w:pPr>
      <w:r w:rsidRPr="00653A61">
        <w:rPr>
          <w:rFonts w:asciiTheme="majorHAnsi" w:eastAsia="MS Mincho" w:hAnsiTheme="majorHAnsi" w:cs="Calibri"/>
          <w:b/>
          <w:bCs/>
          <w:color w:val="EE0000"/>
          <w:spacing w:val="0"/>
          <w:szCs w:val="20"/>
        </w:rPr>
        <w:t>Na oferowane urządzenia oferujemy gwarancję na okres ...</w:t>
      </w:r>
      <w:r>
        <w:rPr>
          <w:rFonts w:asciiTheme="majorHAnsi" w:eastAsia="MS Mincho" w:hAnsiTheme="majorHAnsi" w:cs="Calibri"/>
          <w:b/>
          <w:bCs/>
          <w:color w:val="EE0000"/>
          <w:spacing w:val="0"/>
          <w:szCs w:val="20"/>
        </w:rPr>
        <w:t>..</w:t>
      </w:r>
      <w:r w:rsidRPr="00653A61">
        <w:rPr>
          <w:rFonts w:asciiTheme="majorHAnsi" w:eastAsia="MS Mincho" w:hAnsiTheme="majorHAnsi" w:cs="Calibri"/>
          <w:b/>
          <w:bCs/>
          <w:color w:val="EE0000"/>
          <w:spacing w:val="0"/>
          <w:szCs w:val="20"/>
        </w:rPr>
        <w:t>....... miesięcy (</w:t>
      </w:r>
      <w:r>
        <w:rPr>
          <w:rFonts w:asciiTheme="majorHAnsi" w:eastAsia="MS Mincho" w:hAnsiTheme="majorHAnsi" w:cs="Calibri"/>
          <w:b/>
          <w:bCs/>
          <w:color w:val="EE0000"/>
          <w:spacing w:val="0"/>
          <w:szCs w:val="20"/>
        </w:rPr>
        <w:t xml:space="preserve">wskazać okres gwarancji 12 miesięcy lub 24 miesiące - </w:t>
      </w:r>
      <w:r w:rsidRPr="00653A61">
        <w:rPr>
          <w:rFonts w:asciiTheme="majorHAnsi" w:eastAsia="MS Mincho" w:hAnsiTheme="majorHAnsi" w:cs="Calibri"/>
          <w:b/>
          <w:bCs/>
          <w:color w:val="EE0000"/>
          <w:spacing w:val="0"/>
          <w:szCs w:val="20"/>
        </w:rPr>
        <w:t>kryterium oceny ofert).</w:t>
      </w:r>
    </w:p>
    <w:p w14:paraId="5FD77A91" w14:textId="77777777" w:rsidR="00653A61" w:rsidRPr="00DD4A03" w:rsidRDefault="00653A61" w:rsidP="00A43DD7">
      <w:pPr>
        <w:autoSpaceDE w:val="0"/>
        <w:autoSpaceDN w:val="0"/>
        <w:adjustRightInd w:val="0"/>
        <w:spacing w:after="0" w:line="276" w:lineRule="auto"/>
        <w:jc w:val="left"/>
        <w:rPr>
          <w:rFonts w:asciiTheme="majorHAnsi" w:eastAsia="MS Mincho" w:hAnsiTheme="majorHAnsi" w:cs="Calibri"/>
          <w:color w:val="auto"/>
          <w:spacing w:val="0"/>
          <w:szCs w:val="20"/>
        </w:rPr>
      </w:pPr>
    </w:p>
    <w:p w14:paraId="579333C0" w14:textId="77777777" w:rsidR="00E15F33" w:rsidRPr="00DD4A03" w:rsidRDefault="00E15F33" w:rsidP="0058547B">
      <w:pPr>
        <w:numPr>
          <w:ilvl w:val="0"/>
          <w:numId w:val="5"/>
        </w:numPr>
        <w:autoSpaceDE w:val="0"/>
        <w:autoSpaceDN w:val="0"/>
        <w:adjustRightInd w:val="0"/>
        <w:spacing w:after="0" w:line="276" w:lineRule="auto"/>
        <w:rPr>
          <w:rFonts w:asciiTheme="majorHAnsi" w:eastAsia="MS Mincho" w:hAnsiTheme="majorHAnsi" w:cs="Calibri"/>
          <w:color w:val="auto"/>
          <w:spacing w:val="0"/>
          <w:szCs w:val="20"/>
        </w:rPr>
      </w:pPr>
      <w:r w:rsidRPr="00DD4A03">
        <w:rPr>
          <w:rFonts w:asciiTheme="majorHAnsi" w:eastAsia="MS Mincho" w:hAnsiTheme="majorHAnsi" w:cs="Calibri"/>
          <w:color w:val="auto"/>
          <w:spacing w:val="0"/>
          <w:szCs w:val="20"/>
        </w:rPr>
        <w:t>Oświadczamy, że cena podana powyżej jest niezmienna w okresie realizacji przedmiotu zamówienia i obejmuje wszystkie koszty, jakie ponosi Zamawiający w związku z realizacją przedmiotowego zamówienia.</w:t>
      </w:r>
    </w:p>
    <w:p w14:paraId="45353640" w14:textId="3369E420" w:rsidR="00E15F33" w:rsidRPr="00DD4A03" w:rsidRDefault="00E15F33" w:rsidP="0058547B">
      <w:pPr>
        <w:numPr>
          <w:ilvl w:val="0"/>
          <w:numId w:val="5"/>
        </w:numPr>
        <w:spacing w:after="0" w:line="276" w:lineRule="auto"/>
        <w:rPr>
          <w:rFonts w:asciiTheme="majorHAnsi" w:eastAsia="Times New Roman" w:hAnsiTheme="majorHAnsi" w:cs="Calibri"/>
          <w:b/>
          <w:bCs/>
          <w:color w:val="auto"/>
          <w:spacing w:val="0"/>
          <w:szCs w:val="20"/>
          <w:lang w:eastAsia="pl-PL"/>
        </w:rPr>
      </w:pPr>
      <w:r w:rsidRPr="00DD4A03">
        <w:rPr>
          <w:rFonts w:asciiTheme="majorHAnsi" w:eastAsia="Times New Roman" w:hAnsiTheme="majorHAnsi" w:cs="Calibri"/>
          <w:color w:val="auto"/>
          <w:spacing w:val="0"/>
          <w:szCs w:val="20"/>
          <w:lang w:eastAsia="pl-PL"/>
        </w:rPr>
        <w:t xml:space="preserve">Zobowiązujemy się, w przypadku wybrania naszej oferty do wykonania przedmiotu </w:t>
      </w:r>
      <w:r w:rsidR="00145B65" w:rsidRPr="00DD4A03">
        <w:rPr>
          <w:rFonts w:asciiTheme="majorHAnsi" w:eastAsia="Times New Roman" w:hAnsiTheme="majorHAnsi" w:cs="Calibri"/>
          <w:color w:val="auto"/>
          <w:spacing w:val="0"/>
          <w:szCs w:val="20"/>
          <w:lang w:eastAsia="pl-PL"/>
        </w:rPr>
        <w:t>zamówienia</w:t>
      </w:r>
      <w:r w:rsidRPr="00DD4A03">
        <w:rPr>
          <w:rFonts w:asciiTheme="majorHAnsi" w:eastAsia="Times New Roman" w:hAnsiTheme="majorHAnsi" w:cs="Calibri"/>
          <w:color w:val="auto"/>
          <w:spacing w:val="0"/>
          <w:szCs w:val="20"/>
          <w:lang w:eastAsia="pl-PL"/>
        </w:rPr>
        <w:t xml:space="preserve"> zgodnie z zakresem zawartym w Załączniku nr</w:t>
      </w:r>
      <w:r w:rsidR="00B10EB8" w:rsidRPr="00DD4A03">
        <w:rPr>
          <w:rFonts w:asciiTheme="majorHAnsi" w:eastAsia="Times New Roman" w:hAnsiTheme="majorHAnsi" w:cs="Calibri"/>
          <w:color w:val="auto"/>
          <w:spacing w:val="0"/>
          <w:szCs w:val="20"/>
          <w:lang w:eastAsia="pl-PL"/>
        </w:rPr>
        <w:t xml:space="preserve"> </w:t>
      </w:r>
      <w:r w:rsidR="008504BD" w:rsidRPr="00DD4A03">
        <w:rPr>
          <w:rFonts w:asciiTheme="majorHAnsi" w:eastAsia="Times New Roman" w:hAnsiTheme="majorHAnsi" w:cs="Calibri"/>
          <w:color w:val="auto"/>
          <w:spacing w:val="0"/>
          <w:szCs w:val="20"/>
          <w:lang w:eastAsia="pl-PL"/>
        </w:rPr>
        <w:t>1</w:t>
      </w:r>
      <w:r w:rsidR="00697FD2" w:rsidRPr="00DD4A03">
        <w:rPr>
          <w:rFonts w:asciiTheme="majorHAnsi" w:eastAsia="Times New Roman" w:hAnsiTheme="majorHAnsi" w:cs="Calibri"/>
          <w:color w:val="auto"/>
          <w:spacing w:val="0"/>
          <w:szCs w:val="20"/>
          <w:lang w:eastAsia="pl-PL"/>
        </w:rPr>
        <w:t xml:space="preserve"> </w:t>
      </w:r>
      <w:r w:rsidR="001D24FE" w:rsidRPr="00DD4A03">
        <w:rPr>
          <w:rFonts w:asciiTheme="majorHAnsi" w:eastAsia="Times New Roman" w:hAnsiTheme="majorHAnsi" w:cs="Calibri"/>
          <w:color w:val="auto"/>
          <w:spacing w:val="0"/>
          <w:szCs w:val="20"/>
          <w:lang w:eastAsia="pl-PL"/>
        </w:rPr>
        <w:t>Opisie przedmiotu zamówienia</w:t>
      </w:r>
      <w:r w:rsidR="00F549CD" w:rsidRPr="00DD4A03">
        <w:rPr>
          <w:rFonts w:asciiTheme="majorHAnsi" w:eastAsia="Times New Roman" w:hAnsiTheme="majorHAnsi" w:cs="Calibri"/>
          <w:color w:val="auto"/>
          <w:spacing w:val="0"/>
          <w:szCs w:val="20"/>
          <w:lang w:eastAsia="pl-PL"/>
        </w:rPr>
        <w:t xml:space="preserve"> i terminie wskazanym w Zaproszeniu.</w:t>
      </w:r>
    </w:p>
    <w:p w14:paraId="75D74263" w14:textId="0ADFA8A2" w:rsidR="00796D45" w:rsidRPr="00DD4A03" w:rsidRDefault="00E15F33" w:rsidP="0058547B">
      <w:pPr>
        <w:numPr>
          <w:ilvl w:val="0"/>
          <w:numId w:val="5"/>
        </w:numPr>
        <w:spacing w:after="0" w:line="276" w:lineRule="auto"/>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t>Oświadczamy, że zapoznaliśmy się z przedmiotem zamówienia i nie wnosimy jakichkolwiek zastrzeżeń do możliwości jego realizacji oraz zobowiązujemy się do wykonania przedmiotu zamówienia zgodnie z warunkami przedstawionymi przez Zamawiającego, określonymi w opisie przedmiotu zamówienia</w:t>
      </w:r>
    </w:p>
    <w:p w14:paraId="32EF6519" w14:textId="39A45536" w:rsidR="00E15F33" w:rsidRPr="00DD4A03" w:rsidRDefault="00E15F33" w:rsidP="0058547B">
      <w:pPr>
        <w:numPr>
          <w:ilvl w:val="0"/>
          <w:numId w:val="5"/>
        </w:numPr>
        <w:spacing w:after="0" w:line="276" w:lineRule="auto"/>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t>Oświadczamy, że zdobyliśmy wszelkie informacje, które były potrzebne do przygotowania oferty oraz wyceniliśmy wszystkie elementy niezbędne do prawidłowego wykonania zamówienia.</w:t>
      </w:r>
    </w:p>
    <w:p w14:paraId="577D1633" w14:textId="77777777" w:rsidR="00D451B9" w:rsidRPr="00DD4A03" w:rsidRDefault="00E15F33" w:rsidP="0058547B">
      <w:pPr>
        <w:numPr>
          <w:ilvl w:val="0"/>
          <w:numId w:val="5"/>
        </w:numPr>
        <w:spacing w:after="0" w:line="276" w:lineRule="auto"/>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t>Oświadczamy, że uważamy się za związanych ofertą przez 30 dni od terminu składania ofert, wyznaczonego przez Zamawiającego.</w:t>
      </w:r>
    </w:p>
    <w:p w14:paraId="50122265" w14:textId="77777777" w:rsidR="00D451B9" w:rsidRPr="00DD4A03" w:rsidRDefault="00D451B9" w:rsidP="0058547B">
      <w:pPr>
        <w:numPr>
          <w:ilvl w:val="0"/>
          <w:numId w:val="5"/>
        </w:numPr>
        <w:spacing w:after="0" w:line="276" w:lineRule="auto"/>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t xml:space="preserve">Oświadczamy, że wypełniliśmy obowiązki informacyjne przewidziane w art. 13 lub art. 14 RODO wobec osób fizycznych, od których dane osobowe bezpośrednio lub pośrednio pozyskałem w celu ubiegania się o udzielenie zamówienia publicznego w niniejszym postępowaniu. </w:t>
      </w:r>
    </w:p>
    <w:p w14:paraId="391EE732" w14:textId="77777777" w:rsidR="00D451B9" w:rsidRPr="00DD4A03" w:rsidRDefault="00D451B9" w:rsidP="00A43DD7">
      <w:pPr>
        <w:spacing w:after="0" w:line="276" w:lineRule="auto"/>
        <w:ind w:left="340"/>
        <w:rPr>
          <w:rFonts w:asciiTheme="majorHAnsi" w:eastAsia="Times New Roman" w:hAnsiTheme="majorHAnsi" w:cs="Calibri"/>
          <w:color w:val="auto"/>
          <w:spacing w:val="0"/>
          <w:szCs w:val="20"/>
          <w:lang w:eastAsia="pl-PL"/>
        </w:rPr>
      </w:pPr>
    </w:p>
    <w:p w14:paraId="3800DE19" w14:textId="62BE49B7" w:rsidR="00D451B9" w:rsidRPr="00DD4A03" w:rsidRDefault="00D451B9" w:rsidP="00A43DD7">
      <w:pPr>
        <w:spacing w:after="0" w:line="276" w:lineRule="auto"/>
        <w:ind w:left="340"/>
        <w:rPr>
          <w:rFonts w:asciiTheme="majorHAnsi" w:eastAsia="Times New Roman" w:hAnsiTheme="majorHAnsi" w:cs="Calibri"/>
          <w:i/>
          <w:iCs/>
          <w:color w:val="auto"/>
          <w:spacing w:val="0"/>
          <w:szCs w:val="20"/>
          <w:lang w:eastAsia="pl-PL"/>
        </w:rPr>
      </w:pPr>
      <w:r w:rsidRPr="00DD4A03">
        <w:rPr>
          <w:rFonts w:asciiTheme="majorHAnsi" w:eastAsia="Times New Roman" w:hAnsiTheme="majorHAnsi" w:cs="Calibri"/>
          <w:i/>
          <w:iCs/>
          <w:color w:val="auto"/>
          <w:spacing w:val="0"/>
          <w:szCs w:val="20"/>
          <w:lang w:eastAsia="pl-PL"/>
        </w:rPr>
        <w:t>W przypadku, gdy Wykonawca nie przekazuje danych osobowych innych niż bezpośrednio jego dotyczących lub zachodzi wyłączenie stosowania obowiązku informacyjnego, stosownie do art. 13 ust. 4 lub art. 14 ust. 5 rozporządzenia Parlamentu Europejskiego i Rady (UE 2016/679, oświadczenia o powyższej treści Wykonawca nie składa (należy usunąć treść powyższego oświadczenia np. poprzez jego wykreślenie).</w:t>
      </w:r>
    </w:p>
    <w:p w14:paraId="759D9995" w14:textId="77777777" w:rsidR="00D451B9" w:rsidRPr="00DD4A03" w:rsidRDefault="00D451B9" w:rsidP="00A43DD7">
      <w:pPr>
        <w:spacing w:after="0" w:line="276" w:lineRule="auto"/>
        <w:ind w:left="340"/>
        <w:rPr>
          <w:rFonts w:asciiTheme="majorHAnsi" w:eastAsia="Times New Roman" w:hAnsiTheme="majorHAnsi" w:cs="Calibri"/>
          <w:color w:val="auto"/>
          <w:spacing w:val="0"/>
          <w:szCs w:val="20"/>
          <w:lang w:eastAsia="pl-PL"/>
        </w:rPr>
      </w:pPr>
    </w:p>
    <w:p w14:paraId="745ED8B7" w14:textId="77777777" w:rsidR="00D451B9" w:rsidRPr="00DD4A03" w:rsidRDefault="00D451B9" w:rsidP="0058547B">
      <w:pPr>
        <w:pStyle w:val="Akapitzlist"/>
        <w:numPr>
          <w:ilvl w:val="0"/>
          <w:numId w:val="11"/>
        </w:numPr>
        <w:spacing w:after="0" w:line="276" w:lineRule="auto"/>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w:t>
      </w:r>
      <w:proofErr w:type="spellStart"/>
      <w:r w:rsidRPr="00DD4A03">
        <w:rPr>
          <w:rFonts w:asciiTheme="majorHAnsi" w:eastAsia="Times New Roman" w:hAnsiTheme="majorHAnsi" w:cs="Calibri"/>
          <w:color w:val="auto"/>
          <w:spacing w:val="0"/>
          <w:szCs w:val="20"/>
          <w:lang w:eastAsia="pl-PL"/>
        </w:rPr>
        <w:t>t.j</w:t>
      </w:r>
      <w:proofErr w:type="spellEnd"/>
      <w:r w:rsidRPr="00DD4A03">
        <w:rPr>
          <w:rFonts w:asciiTheme="majorHAnsi" w:eastAsia="Times New Roman" w:hAnsiTheme="majorHAnsi" w:cs="Calibri"/>
          <w:color w:val="auto"/>
          <w:spacing w:val="0"/>
          <w:szCs w:val="20"/>
          <w:lang w:eastAsia="pl-PL"/>
        </w:rPr>
        <w:t>. Dz. U. z 2025 r. poz. 514 ze zm.).</w:t>
      </w:r>
      <w:r w:rsidRPr="00DD4A03">
        <w:rPr>
          <w:rStyle w:val="Odwoanieprzypisudolnego"/>
          <w:rFonts w:asciiTheme="majorHAnsi" w:eastAsia="Times New Roman" w:hAnsiTheme="majorHAnsi" w:cs="Calibri"/>
          <w:color w:val="auto"/>
          <w:spacing w:val="0"/>
          <w:szCs w:val="20"/>
          <w:lang w:eastAsia="pl-PL"/>
        </w:rPr>
        <w:footnoteReference w:id="2"/>
      </w:r>
    </w:p>
    <w:p w14:paraId="04290667" w14:textId="6F5393ED" w:rsidR="00C72085" w:rsidRPr="00DD4A03" w:rsidRDefault="00C72085" w:rsidP="0058547B">
      <w:pPr>
        <w:pStyle w:val="Akapitzlist"/>
        <w:numPr>
          <w:ilvl w:val="0"/>
          <w:numId w:val="11"/>
        </w:numPr>
        <w:spacing w:after="0" w:line="276" w:lineRule="auto"/>
        <w:rPr>
          <w:rFonts w:asciiTheme="majorHAnsi" w:eastAsia="Times New Roman" w:hAnsiTheme="majorHAnsi" w:cs="Calibri"/>
          <w:color w:val="auto"/>
          <w:spacing w:val="0"/>
          <w:szCs w:val="20"/>
          <w:lang w:eastAsia="pl-PL"/>
        </w:rPr>
      </w:pPr>
      <w:r w:rsidRPr="00DD4A03">
        <w:rPr>
          <w:rFonts w:asciiTheme="majorHAnsi" w:hAnsiTheme="majorHAnsi" w:cs="Calibri"/>
          <w:color w:val="auto"/>
          <w:szCs w:val="20"/>
        </w:rPr>
        <w:lastRenderedPageBreak/>
        <w:t>Części zamówienia oraz nazwa Podwykonawcy, któremu Wykonawca zamierza powierzyć wykonanie tych części zamówienia:</w:t>
      </w:r>
    </w:p>
    <w:tbl>
      <w:tblPr>
        <w:tblW w:w="9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5690"/>
        <w:gridCol w:w="2493"/>
      </w:tblGrid>
      <w:tr w:rsidR="00FD199D" w:rsidRPr="00DD4A03" w14:paraId="0F214917" w14:textId="77777777" w:rsidTr="00572A5C">
        <w:trPr>
          <w:trHeight w:val="989"/>
        </w:trPr>
        <w:tc>
          <w:tcPr>
            <w:tcW w:w="830" w:type="dxa"/>
            <w:tcBorders>
              <w:top w:val="single" w:sz="4" w:space="0" w:color="auto"/>
              <w:left w:val="single" w:sz="4" w:space="0" w:color="auto"/>
              <w:bottom w:val="single" w:sz="4" w:space="0" w:color="auto"/>
              <w:right w:val="single" w:sz="4" w:space="0" w:color="auto"/>
            </w:tcBorders>
            <w:hideMark/>
          </w:tcPr>
          <w:p w14:paraId="34E75145" w14:textId="77777777" w:rsidR="00C72085" w:rsidRPr="00DD4A03" w:rsidRDefault="00C72085" w:rsidP="00A43DD7">
            <w:pPr>
              <w:spacing w:line="276" w:lineRule="auto"/>
              <w:rPr>
                <w:rFonts w:asciiTheme="majorHAnsi" w:hAnsiTheme="majorHAnsi" w:cs="Calibri"/>
                <w:color w:val="auto"/>
                <w:szCs w:val="20"/>
              </w:rPr>
            </w:pPr>
            <w:r w:rsidRPr="00DD4A03">
              <w:rPr>
                <w:rFonts w:asciiTheme="majorHAnsi" w:hAnsiTheme="majorHAnsi" w:cs="Calibri"/>
                <w:color w:val="auto"/>
                <w:szCs w:val="20"/>
              </w:rPr>
              <w:t xml:space="preserve">L.p.                 </w:t>
            </w:r>
          </w:p>
        </w:tc>
        <w:tc>
          <w:tcPr>
            <w:tcW w:w="5690" w:type="dxa"/>
            <w:tcBorders>
              <w:top w:val="single" w:sz="4" w:space="0" w:color="auto"/>
              <w:left w:val="single" w:sz="4" w:space="0" w:color="auto"/>
              <w:bottom w:val="single" w:sz="4" w:space="0" w:color="auto"/>
              <w:right w:val="single" w:sz="4" w:space="0" w:color="auto"/>
            </w:tcBorders>
            <w:hideMark/>
          </w:tcPr>
          <w:p w14:paraId="29259238" w14:textId="77777777" w:rsidR="00C72085" w:rsidRPr="00DD4A03" w:rsidRDefault="00C72085" w:rsidP="00A43DD7">
            <w:pPr>
              <w:spacing w:line="276" w:lineRule="auto"/>
              <w:rPr>
                <w:rFonts w:asciiTheme="majorHAnsi" w:hAnsiTheme="majorHAnsi" w:cs="Calibri"/>
                <w:color w:val="auto"/>
                <w:szCs w:val="20"/>
              </w:rPr>
            </w:pPr>
            <w:r w:rsidRPr="00DD4A03">
              <w:rPr>
                <w:rFonts w:asciiTheme="majorHAnsi" w:hAnsiTheme="majorHAnsi" w:cs="Calibri"/>
                <w:color w:val="auto"/>
                <w:szCs w:val="20"/>
              </w:rPr>
              <w:t>Części zamówienia, których wykonanie Wykonawca zamierza powierzyć Podwykonawcy oraz wartość lub procentowa część zamówienia jaka zostanie powierzona Podwykonawcy</w:t>
            </w:r>
          </w:p>
        </w:tc>
        <w:tc>
          <w:tcPr>
            <w:tcW w:w="2493" w:type="dxa"/>
            <w:tcBorders>
              <w:top w:val="single" w:sz="4" w:space="0" w:color="auto"/>
              <w:left w:val="single" w:sz="4" w:space="0" w:color="auto"/>
              <w:bottom w:val="single" w:sz="4" w:space="0" w:color="auto"/>
              <w:right w:val="single" w:sz="4" w:space="0" w:color="auto"/>
            </w:tcBorders>
            <w:hideMark/>
          </w:tcPr>
          <w:p w14:paraId="21673321" w14:textId="77777777" w:rsidR="00C72085" w:rsidRPr="00DD4A03" w:rsidRDefault="00C72085" w:rsidP="00A43DD7">
            <w:pPr>
              <w:pStyle w:val="Tekstprzypisudolnego"/>
              <w:spacing w:line="276" w:lineRule="auto"/>
              <w:jc w:val="both"/>
              <w:rPr>
                <w:rFonts w:asciiTheme="majorHAnsi" w:hAnsiTheme="majorHAnsi" w:cs="Calibri"/>
              </w:rPr>
            </w:pPr>
            <w:r w:rsidRPr="00DD4A03">
              <w:rPr>
                <w:rFonts w:asciiTheme="majorHAnsi" w:hAnsiTheme="majorHAnsi" w:cs="Calibri"/>
              </w:rPr>
              <w:t xml:space="preserve">Nazwa Podwykonawcy, jeżeli jest już znana </w:t>
            </w:r>
          </w:p>
        </w:tc>
      </w:tr>
      <w:tr w:rsidR="00FD199D" w:rsidRPr="00DD4A03" w14:paraId="29AEDBCF" w14:textId="77777777" w:rsidTr="00572A5C">
        <w:trPr>
          <w:trHeight w:val="451"/>
        </w:trPr>
        <w:tc>
          <w:tcPr>
            <w:tcW w:w="830" w:type="dxa"/>
            <w:tcBorders>
              <w:top w:val="single" w:sz="4" w:space="0" w:color="auto"/>
              <w:left w:val="single" w:sz="4" w:space="0" w:color="auto"/>
              <w:bottom w:val="single" w:sz="4" w:space="0" w:color="auto"/>
              <w:right w:val="single" w:sz="4" w:space="0" w:color="auto"/>
            </w:tcBorders>
            <w:vAlign w:val="center"/>
            <w:hideMark/>
          </w:tcPr>
          <w:p w14:paraId="0AFDB181" w14:textId="77777777" w:rsidR="00C72085" w:rsidRPr="00DD4A03" w:rsidRDefault="00C72085" w:rsidP="00A43DD7">
            <w:pPr>
              <w:snapToGrid w:val="0"/>
              <w:spacing w:before="120" w:line="276" w:lineRule="auto"/>
              <w:jc w:val="center"/>
              <w:rPr>
                <w:rFonts w:asciiTheme="majorHAnsi" w:hAnsiTheme="majorHAnsi" w:cs="Calibri"/>
                <w:color w:val="auto"/>
                <w:szCs w:val="20"/>
              </w:rPr>
            </w:pPr>
            <w:r w:rsidRPr="00DD4A03">
              <w:rPr>
                <w:rFonts w:asciiTheme="majorHAnsi" w:hAnsiTheme="majorHAnsi" w:cs="Calibri"/>
                <w:color w:val="auto"/>
                <w:szCs w:val="20"/>
              </w:rPr>
              <w:t>1.</w:t>
            </w:r>
          </w:p>
        </w:tc>
        <w:tc>
          <w:tcPr>
            <w:tcW w:w="5690" w:type="dxa"/>
            <w:tcBorders>
              <w:top w:val="single" w:sz="4" w:space="0" w:color="auto"/>
              <w:left w:val="single" w:sz="4" w:space="0" w:color="auto"/>
              <w:bottom w:val="single" w:sz="4" w:space="0" w:color="auto"/>
              <w:right w:val="single" w:sz="4" w:space="0" w:color="auto"/>
            </w:tcBorders>
          </w:tcPr>
          <w:p w14:paraId="418F538A" w14:textId="77777777" w:rsidR="00C72085" w:rsidRPr="00DD4A03" w:rsidRDefault="00C72085" w:rsidP="00A43DD7">
            <w:pPr>
              <w:spacing w:line="276" w:lineRule="auto"/>
              <w:rPr>
                <w:rFonts w:asciiTheme="majorHAnsi" w:hAnsiTheme="majorHAnsi" w:cs="Calibri"/>
                <w:color w:val="auto"/>
                <w:szCs w:val="20"/>
              </w:rPr>
            </w:pPr>
          </w:p>
        </w:tc>
        <w:tc>
          <w:tcPr>
            <w:tcW w:w="2493" w:type="dxa"/>
            <w:tcBorders>
              <w:top w:val="single" w:sz="4" w:space="0" w:color="auto"/>
              <w:left w:val="single" w:sz="4" w:space="0" w:color="auto"/>
              <w:bottom w:val="single" w:sz="4" w:space="0" w:color="auto"/>
              <w:right w:val="single" w:sz="4" w:space="0" w:color="auto"/>
            </w:tcBorders>
          </w:tcPr>
          <w:p w14:paraId="3284BF62" w14:textId="77777777" w:rsidR="00C72085" w:rsidRPr="00DD4A03" w:rsidRDefault="00C72085" w:rsidP="00A43DD7">
            <w:pPr>
              <w:spacing w:line="276" w:lineRule="auto"/>
              <w:rPr>
                <w:rFonts w:asciiTheme="majorHAnsi" w:hAnsiTheme="majorHAnsi" w:cs="Calibri"/>
                <w:color w:val="auto"/>
                <w:szCs w:val="20"/>
              </w:rPr>
            </w:pPr>
          </w:p>
        </w:tc>
      </w:tr>
    </w:tbl>
    <w:p w14:paraId="74D41E93" w14:textId="77777777" w:rsidR="00796D45" w:rsidRPr="00DD4A03" w:rsidRDefault="00796D45" w:rsidP="00A43DD7">
      <w:pPr>
        <w:spacing w:after="0" w:line="276" w:lineRule="auto"/>
        <w:rPr>
          <w:rFonts w:asciiTheme="majorHAnsi" w:eastAsia="Times New Roman" w:hAnsiTheme="majorHAnsi" w:cs="Calibri"/>
          <w:color w:val="auto"/>
          <w:spacing w:val="0"/>
          <w:szCs w:val="20"/>
          <w:lang w:eastAsia="pl-PL"/>
        </w:rPr>
      </w:pPr>
    </w:p>
    <w:p w14:paraId="638D9107" w14:textId="77777777" w:rsidR="003B4331" w:rsidRPr="00DD4A03" w:rsidRDefault="003B4331" w:rsidP="00A43DD7">
      <w:pPr>
        <w:spacing w:line="276" w:lineRule="auto"/>
        <w:rPr>
          <w:rFonts w:asciiTheme="majorHAnsi" w:hAnsiTheme="majorHAnsi" w:cs="Calibri"/>
          <w:color w:val="auto"/>
          <w:szCs w:val="20"/>
        </w:rPr>
      </w:pPr>
      <w:r w:rsidRPr="00DD4A03">
        <w:rPr>
          <w:rFonts w:asciiTheme="majorHAnsi" w:hAnsiTheme="majorHAnsi" w:cs="Calibri"/>
          <w:color w:val="auto"/>
          <w:szCs w:val="20"/>
        </w:rPr>
        <w:t>Uwaga!</w:t>
      </w:r>
    </w:p>
    <w:p w14:paraId="5625B93B" w14:textId="3DAEF405" w:rsidR="00E15F33" w:rsidRPr="00DD4A03" w:rsidRDefault="003B4331" w:rsidP="00A43DD7">
      <w:pPr>
        <w:spacing w:line="276" w:lineRule="auto"/>
        <w:rPr>
          <w:rFonts w:asciiTheme="majorHAnsi" w:hAnsiTheme="majorHAnsi" w:cs="Calibri"/>
          <w:color w:val="auto"/>
          <w:szCs w:val="20"/>
        </w:rPr>
      </w:pPr>
      <w:r w:rsidRPr="00DD4A03">
        <w:rPr>
          <w:rFonts w:asciiTheme="majorHAnsi" w:hAnsiTheme="majorHAnsi" w:cs="Calibri"/>
          <w:color w:val="auto"/>
          <w:szCs w:val="20"/>
        </w:rPr>
        <w:t>Plik sporządza się w postaci elektronicznej i opatruje się kwalifikowanym podpisem elektronicznym, podpisem zaufanym lub podpisem osobistym przez osobę uprawnioną do reprezentacji.</w:t>
      </w:r>
    </w:p>
    <w:p w14:paraId="7BA8EDA3" w14:textId="77777777" w:rsidR="006B1958" w:rsidRPr="00DD4A03" w:rsidRDefault="006B1958" w:rsidP="00A43DD7">
      <w:pPr>
        <w:spacing w:after="0" w:line="276" w:lineRule="auto"/>
        <w:rPr>
          <w:rFonts w:asciiTheme="majorHAnsi" w:hAnsiTheme="majorHAnsi" w:cs="Calibri"/>
          <w:b/>
          <w:bCs/>
          <w:color w:val="auto"/>
          <w:spacing w:val="0"/>
          <w:szCs w:val="20"/>
        </w:rPr>
      </w:pPr>
    </w:p>
    <w:p w14:paraId="23F51148" w14:textId="77777777" w:rsidR="006B1958" w:rsidRPr="00DD4A03" w:rsidRDefault="006B1958" w:rsidP="00A43DD7">
      <w:pPr>
        <w:spacing w:after="0" w:line="276" w:lineRule="auto"/>
        <w:jc w:val="right"/>
        <w:rPr>
          <w:rFonts w:asciiTheme="majorHAnsi" w:hAnsiTheme="majorHAnsi" w:cs="Calibri"/>
          <w:b/>
          <w:bCs/>
          <w:color w:val="auto"/>
          <w:spacing w:val="0"/>
          <w:szCs w:val="20"/>
        </w:rPr>
      </w:pPr>
    </w:p>
    <w:p w14:paraId="7F3EAC7D" w14:textId="77777777" w:rsidR="00C93FE7" w:rsidRPr="00DD4A03" w:rsidRDefault="00C93FE7" w:rsidP="00A43DD7">
      <w:pPr>
        <w:spacing w:beforeLines="20" w:before="48" w:afterLines="20" w:after="48" w:line="276" w:lineRule="auto"/>
        <w:rPr>
          <w:rFonts w:asciiTheme="majorHAnsi" w:hAnsiTheme="majorHAnsi" w:cs="Calibri"/>
          <w:color w:val="auto"/>
          <w:szCs w:val="20"/>
        </w:rPr>
      </w:pPr>
    </w:p>
    <w:p w14:paraId="2C1FD979" w14:textId="77777777" w:rsidR="00C93FE7" w:rsidRDefault="00C93FE7" w:rsidP="00A43DD7">
      <w:pPr>
        <w:spacing w:beforeLines="20" w:before="48" w:afterLines="20" w:after="48" w:line="276" w:lineRule="auto"/>
        <w:rPr>
          <w:rFonts w:asciiTheme="majorHAnsi" w:hAnsiTheme="majorHAnsi" w:cs="Calibri"/>
          <w:color w:val="auto"/>
          <w:szCs w:val="20"/>
        </w:rPr>
      </w:pPr>
    </w:p>
    <w:p w14:paraId="13322AD9" w14:textId="77777777" w:rsidR="00A23FD2" w:rsidRDefault="00A23FD2" w:rsidP="00A43DD7">
      <w:pPr>
        <w:spacing w:beforeLines="20" w:before="48" w:afterLines="20" w:after="48" w:line="276" w:lineRule="auto"/>
        <w:rPr>
          <w:rFonts w:asciiTheme="majorHAnsi" w:hAnsiTheme="majorHAnsi" w:cs="Calibri"/>
          <w:color w:val="auto"/>
          <w:szCs w:val="20"/>
        </w:rPr>
      </w:pPr>
    </w:p>
    <w:p w14:paraId="22045CD5" w14:textId="77777777" w:rsidR="00A23FD2" w:rsidRDefault="00A23FD2" w:rsidP="00A43DD7">
      <w:pPr>
        <w:spacing w:beforeLines="20" w:before="48" w:afterLines="20" w:after="48" w:line="276" w:lineRule="auto"/>
        <w:rPr>
          <w:rFonts w:asciiTheme="majorHAnsi" w:hAnsiTheme="majorHAnsi" w:cs="Calibri"/>
          <w:color w:val="auto"/>
          <w:szCs w:val="20"/>
        </w:rPr>
      </w:pPr>
    </w:p>
    <w:p w14:paraId="2B5A634B" w14:textId="77777777" w:rsidR="00A23FD2" w:rsidRDefault="00A23FD2" w:rsidP="00A43DD7">
      <w:pPr>
        <w:spacing w:beforeLines="20" w:before="48" w:afterLines="20" w:after="48" w:line="276" w:lineRule="auto"/>
        <w:rPr>
          <w:rFonts w:asciiTheme="majorHAnsi" w:hAnsiTheme="majorHAnsi" w:cs="Calibri"/>
          <w:color w:val="auto"/>
          <w:szCs w:val="20"/>
        </w:rPr>
      </w:pPr>
    </w:p>
    <w:p w14:paraId="24B43CEC" w14:textId="77777777" w:rsidR="00A23FD2" w:rsidRDefault="00A23FD2" w:rsidP="00A43DD7">
      <w:pPr>
        <w:spacing w:beforeLines="20" w:before="48" w:afterLines="20" w:after="48" w:line="276" w:lineRule="auto"/>
        <w:rPr>
          <w:rFonts w:asciiTheme="majorHAnsi" w:hAnsiTheme="majorHAnsi" w:cs="Calibri"/>
          <w:color w:val="auto"/>
          <w:szCs w:val="20"/>
        </w:rPr>
      </w:pPr>
    </w:p>
    <w:p w14:paraId="4558C159" w14:textId="77777777" w:rsidR="00A23FD2" w:rsidRDefault="00A23FD2" w:rsidP="00A43DD7">
      <w:pPr>
        <w:spacing w:beforeLines="20" w:before="48" w:afterLines="20" w:after="48" w:line="276" w:lineRule="auto"/>
        <w:rPr>
          <w:rFonts w:asciiTheme="majorHAnsi" w:hAnsiTheme="majorHAnsi" w:cs="Calibri"/>
          <w:color w:val="auto"/>
          <w:szCs w:val="20"/>
        </w:rPr>
      </w:pPr>
    </w:p>
    <w:p w14:paraId="4E67C837" w14:textId="77777777" w:rsidR="00A23FD2" w:rsidRDefault="00A23FD2" w:rsidP="00A43DD7">
      <w:pPr>
        <w:spacing w:beforeLines="20" w:before="48" w:afterLines="20" w:after="48" w:line="276" w:lineRule="auto"/>
        <w:rPr>
          <w:rFonts w:asciiTheme="majorHAnsi" w:hAnsiTheme="majorHAnsi" w:cs="Calibri"/>
          <w:color w:val="auto"/>
          <w:szCs w:val="20"/>
        </w:rPr>
      </w:pPr>
    </w:p>
    <w:p w14:paraId="7CE4849C" w14:textId="77777777" w:rsidR="00A23FD2" w:rsidRDefault="00A23FD2" w:rsidP="00A43DD7">
      <w:pPr>
        <w:spacing w:beforeLines="20" w:before="48" w:afterLines="20" w:after="48" w:line="276" w:lineRule="auto"/>
        <w:rPr>
          <w:rFonts w:asciiTheme="majorHAnsi" w:hAnsiTheme="majorHAnsi" w:cs="Calibri"/>
          <w:color w:val="auto"/>
          <w:szCs w:val="20"/>
        </w:rPr>
      </w:pPr>
    </w:p>
    <w:p w14:paraId="1B8289C9" w14:textId="77777777" w:rsidR="00A23FD2" w:rsidRDefault="00A23FD2" w:rsidP="00A43DD7">
      <w:pPr>
        <w:spacing w:beforeLines="20" w:before="48" w:afterLines="20" w:after="48" w:line="276" w:lineRule="auto"/>
        <w:rPr>
          <w:rFonts w:asciiTheme="majorHAnsi" w:hAnsiTheme="majorHAnsi" w:cs="Calibri"/>
          <w:color w:val="auto"/>
          <w:szCs w:val="20"/>
        </w:rPr>
      </w:pPr>
    </w:p>
    <w:p w14:paraId="04405787" w14:textId="77777777" w:rsidR="00A23FD2" w:rsidRDefault="00A23FD2" w:rsidP="00A43DD7">
      <w:pPr>
        <w:spacing w:beforeLines="20" w:before="48" w:afterLines="20" w:after="48" w:line="276" w:lineRule="auto"/>
        <w:rPr>
          <w:rFonts w:asciiTheme="majorHAnsi" w:hAnsiTheme="majorHAnsi" w:cs="Calibri"/>
          <w:color w:val="auto"/>
          <w:szCs w:val="20"/>
        </w:rPr>
      </w:pPr>
    </w:p>
    <w:p w14:paraId="1A94B4B2" w14:textId="77777777" w:rsidR="00A23FD2" w:rsidRDefault="00A23FD2" w:rsidP="00A43DD7">
      <w:pPr>
        <w:spacing w:beforeLines="20" w:before="48" w:afterLines="20" w:after="48" w:line="276" w:lineRule="auto"/>
        <w:rPr>
          <w:rFonts w:asciiTheme="majorHAnsi" w:hAnsiTheme="majorHAnsi" w:cs="Calibri"/>
          <w:color w:val="auto"/>
          <w:szCs w:val="20"/>
        </w:rPr>
      </w:pPr>
    </w:p>
    <w:p w14:paraId="46E04CBF" w14:textId="77777777" w:rsidR="00A23FD2" w:rsidRDefault="00A23FD2" w:rsidP="00A43DD7">
      <w:pPr>
        <w:spacing w:beforeLines="20" w:before="48" w:afterLines="20" w:after="48" w:line="276" w:lineRule="auto"/>
        <w:rPr>
          <w:rFonts w:asciiTheme="majorHAnsi" w:hAnsiTheme="majorHAnsi" w:cs="Calibri"/>
          <w:color w:val="auto"/>
          <w:szCs w:val="20"/>
        </w:rPr>
      </w:pPr>
    </w:p>
    <w:p w14:paraId="13B5DF59" w14:textId="77777777" w:rsidR="00A23FD2" w:rsidRDefault="00A23FD2" w:rsidP="00A43DD7">
      <w:pPr>
        <w:spacing w:beforeLines="20" w:before="48" w:afterLines="20" w:after="48" w:line="276" w:lineRule="auto"/>
        <w:rPr>
          <w:rFonts w:asciiTheme="majorHAnsi" w:hAnsiTheme="majorHAnsi" w:cs="Calibri"/>
          <w:color w:val="auto"/>
          <w:szCs w:val="20"/>
        </w:rPr>
      </w:pPr>
    </w:p>
    <w:p w14:paraId="73549CA0" w14:textId="77777777" w:rsidR="00A23FD2" w:rsidRDefault="00A23FD2" w:rsidP="00A43DD7">
      <w:pPr>
        <w:spacing w:beforeLines="20" w:before="48" w:afterLines="20" w:after="48" w:line="276" w:lineRule="auto"/>
        <w:rPr>
          <w:rFonts w:asciiTheme="majorHAnsi" w:hAnsiTheme="majorHAnsi" w:cs="Calibri"/>
          <w:color w:val="auto"/>
          <w:szCs w:val="20"/>
        </w:rPr>
      </w:pPr>
    </w:p>
    <w:p w14:paraId="5A701698" w14:textId="77777777" w:rsidR="00A23FD2" w:rsidRDefault="00A23FD2" w:rsidP="00A43DD7">
      <w:pPr>
        <w:spacing w:beforeLines="20" w:before="48" w:afterLines="20" w:after="48" w:line="276" w:lineRule="auto"/>
        <w:rPr>
          <w:rFonts w:asciiTheme="majorHAnsi" w:hAnsiTheme="majorHAnsi" w:cs="Calibri"/>
          <w:color w:val="auto"/>
          <w:szCs w:val="20"/>
        </w:rPr>
      </w:pPr>
    </w:p>
    <w:p w14:paraId="6D4B3270" w14:textId="77777777" w:rsidR="00A23FD2" w:rsidRDefault="00A23FD2" w:rsidP="00A43DD7">
      <w:pPr>
        <w:spacing w:beforeLines="20" w:before="48" w:afterLines="20" w:after="48" w:line="276" w:lineRule="auto"/>
        <w:rPr>
          <w:rFonts w:asciiTheme="majorHAnsi" w:hAnsiTheme="majorHAnsi" w:cs="Calibri"/>
          <w:color w:val="auto"/>
          <w:szCs w:val="20"/>
        </w:rPr>
      </w:pPr>
    </w:p>
    <w:p w14:paraId="004C21AF" w14:textId="77777777" w:rsidR="00A23FD2" w:rsidRDefault="00A23FD2" w:rsidP="00A43DD7">
      <w:pPr>
        <w:spacing w:beforeLines="20" w:before="48" w:afterLines="20" w:after="48" w:line="276" w:lineRule="auto"/>
        <w:rPr>
          <w:rFonts w:asciiTheme="majorHAnsi" w:hAnsiTheme="majorHAnsi" w:cs="Calibri"/>
          <w:color w:val="auto"/>
          <w:szCs w:val="20"/>
        </w:rPr>
      </w:pPr>
    </w:p>
    <w:p w14:paraId="4D645354" w14:textId="77777777" w:rsidR="00A23FD2" w:rsidRDefault="00A23FD2" w:rsidP="00A43DD7">
      <w:pPr>
        <w:spacing w:beforeLines="20" w:before="48" w:afterLines="20" w:after="48" w:line="276" w:lineRule="auto"/>
        <w:rPr>
          <w:rFonts w:asciiTheme="majorHAnsi" w:hAnsiTheme="majorHAnsi" w:cs="Calibri"/>
          <w:color w:val="auto"/>
          <w:szCs w:val="20"/>
        </w:rPr>
      </w:pPr>
    </w:p>
    <w:p w14:paraId="7C9EFECD" w14:textId="77777777" w:rsidR="00A23FD2" w:rsidRDefault="00A23FD2" w:rsidP="00A43DD7">
      <w:pPr>
        <w:spacing w:beforeLines="20" w:before="48" w:afterLines="20" w:after="48" w:line="276" w:lineRule="auto"/>
        <w:rPr>
          <w:rFonts w:asciiTheme="majorHAnsi" w:hAnsiTheme="majorHAnsi" w:cs="Calibri"/>
          <w:color w:val="auto"/>
          <w:szCs w:val="20"/>
        </w:rPr>
      </w:pPr>
    </w:p>
    <w:p w14:paraId="327AB2C4" w14:textId="77777777" w:rsidR="00A23FD2" w:rsidRDefault="00A23FD2" w:rsidP="00A43DD7">
      <w:pPr>
        <w:spacing w:beforeLines="20" w:before="48" w:afterLines="20" w:after="48" w:line="276" w:lineRule="auto"/>
        <w:rPr>
          <w:rFonts w:asciiTheme="majorHAnsi" w:hAnsiTheme="majorHAnsi" w:cs="Calibri"/>
          <w:color w:val="auto"/>
          <w:szCs w:val="20"/>
        </w:rPr>
      </w:pPr>
    </w:p>
    <w:p w14:paraId="43F6EA88" w14:textId="77777777" w:rsidR="00A23FD2" w:rsidRPr="00DD4A03" w:rsidRDefault="00A23FD2" w:rsidP="00A43DD7">
      <w:pPr>
        <w:spacing w:beforeLines="20" w:before="48" w:afterLines="20" w:after="48" w:line="276" w:lineRule="auto"/>
        <w:rPr>
          <w:rFonts w:asciiTheme="majorHAnsi" w:hAnsiTheme="majorHAnsi" w:cs="Calibri"/>
          <w:color w:val="auto"/>
          <w:szCs w:val="20"/>
        </w:rPr>
      </w:pPr>
    </w:p>
    <w:p w14:paraId="361210FA" w14:textId="77777777" w:rsidR="00577605" w:rsidRDefault="00577605" w:rsidP="00A43DD7">
      <w:pPr>
        <w:tabs>
          <w:tab w:val="left" w:pos="142"/>
        </w:tabs>
        <w:spacing w:before="10" w:after="10" w:line="276" w:lineRule="auto"/>
        <w:ind w:right="369"/>
        <w:rPr>
          <w:rFonts w:asciiTheme="majorHAnsi" w:hAnsiTheme="majorHAnsi" w:cs="Calibri"/>
          <w:b/>
          <w:color w:val="auto"/>
          <w:spacing w:val="0"/>
          <w:szCs w:val="20"/>
        </w:rPr>
      </w:pPr>
    </w:p>
    <w:p w14:paraId="0C23E431" w14:textId="73C98018" w:rsidR="00C731D3" w:rsidRDefault="00A23FD2" w:rsidP="00A23FD2">
      <w:pPr>
        <w:tabs>
          <w:tab w:val="left" w:pos="142"/>
        </w:tabs>
        <w:spacing w:before="10" w:after="10" w:line="276" w:lineRule="auto"/>
        <w:ind w:right="369"/>
        <w:jc w:val="right"/>
        <w:rPr>
          <w:rFonts w:asciiTheme="majorHAnsi" w:hAnsiTheme="majorHAnsi" w:cs="Calibri"/>
          <w:b/>
          <w:color w:val="auto"/>
          <w:spacing w:val="0"/>
          <w:szCs w:val="20"/>
        </w:rPr>
      </w:pPr>
      <w:r>
        <w:rPr>
          <w:rFonts w:asciiTheme="majorHAnsi" w:hAnsiTheme="majorHAnsi" w:cs="Calibri"/>
          <w:b/>
          <w:color w:val="auto"/>
          <w:spacing w:val="0"/>
          <w:szCs w:val="20"/>
        </w:rPr>
        <w:t xml:space="preserve">Załącznik nr 3 </w:t>
      </w:r>
    </w:p>
    <w:p w14:paraId="1157D7E1" w14:textId="77777777" w:rsidR="00C731D3" w:rsidRDefault="00C731D3" w:rsidP="00A43DD7">
      <w:pPr>
        <w:tabs>
          <w:tab w:val="left" w:pos="142"/>
        </w:tabs>
        <w:spacing w:before="10" w:after="10" w:line="276" w:lineRule="auto"/>
        <w:ind w:right="369"/>
        <w:rPr>
          <w:rFonts w:asciiTheme="majorHAnsi" w:hAnsiTheme="majorHAnsi" w:cs="Calibri"/>
          <w:b/>
          <w:color w:val="auto"/>
          <w:spacing w:val="0"/>
          <w:szCs w:val="20"/>
        </w:rPr>
      </w:pPr>
    </w:p>
    <w:p w14:paraId="00DFCBFF" w14:textId="77777777" w:rsidR="00C731D3" w:rsidRPr="0069377C" w:rsidRDefault="00C731D3" w:rsidP="00C731D3">
      <w:pPr>
        <w:keepNext/>
        <w:keepLines/>
        <w:suppressAutoHyphens/>
        <w:spacing w:beforeLines="20" w:before="48" w:afterLines="20" w:after="48" w:line="360" w:lineRule="auto"/>
        <w:outlineLvl w:val="1"/>
        <w:rPr>
          <w:rFonts w:ascii="Verdana" w:eastAsia="Microsoft YaHei" w:hAnsi="Verdana" w:cs="Tahoma"/>
          <w:b/>
          <w:u w:val="single" w:color="000000"/>
        </w:rPr>
      </w:pPr>
    </w:p>
    <w:p w14:paraId="24A19436" w14:textId="77777777" w:rsidR="00C731D3" w:rsidRPr="0069377C" w:rsidRDefault="00C731D3" w:rsidP="00C731D3">
      <w:pPr>
        <w:keepNext/>
        <w:keepLines/>
        <w:suppressAutoHyphens/>
        <w:spacing w:beforeLines="20" w:before="48" w:afterLines="20" w:after="48" w:line="360" w:lineRule="auto"/>
        <w:jc w:val="center"/>
        <w:outlineLvl w:val="1"/>
        <w:rPr>
          <w:rFonts w:ascii="Verdana" w:eastAsia="Microsoft YaHei" w:hAnsi="Verdana" w:cs="Tahoma"/>
          <w:b/>
        </w:rPr>
      </w:pPr>
      <w:r w:rsidRPr="0069377C">
        <w:rPr>
          <w:rFonts w:ascii="Verdana" w:eastAsia="Microsoft YaHei" w:hAnsi="Verdana" w:cs="Tahoma"/>
          <w:b/>
        </w:rPr>
        <w:t>UMOWA NUMER ………………</w:t>
      </w:r>
    </w:p>
    <w:p w14:paraId="65BF934A"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b/>
          <w:bCs/>
        </w:rPr>
      </w:pPr>
      <w:r w:rsidRPr="0069377C">
        <w:rPr>
          <w:rFonts w:ascii="Verdana" w:eastAsia="MS Mincho" w:hAnsi="Verdana" w:cs="Tahoma"/>
        </w:rPr>
        <w:t xml:space="preserve">zwana dalej „Umową”, </w:t>
      </w:r>
      <w:r w:rsidRPr="0069377C">
        <w:rPr>
          <w:rFonts w:ascii="Verdana" w:hAnsi="Verdana" w:cs="Tahoma"/>
        </w:rPr>
        <w:t xml:space="preserve">zawarta w dniu złożenia ostatniego podpisu elektronicznego pomiędzy: </w:t>
      </w:r>
    </w:p>
    <w:p w14:paraId="018261A7"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r w:rsidRPr="0069377C">
        <w:rPr>
          <w:rFonts w:ascii="Verdana" w:eastAsia="MS Mincho" w:hAnsi="Verdana" w:cs="Tahoma"/>
          <w:b/>
          <w:bCs/>
        </w:rPr>
        <w:t>Sie</w:t>
      </w:r>
      <w:r>
        <w:rPr>
          <w:rFonts w:ascii="Verdana" w:eastAsia="MS Mincho" w:hAnsi="Verdana" w:cs="Tahoma"/>
          <w:b/>
          <w:bCs/>
        </w:rPr>
        <w:t>ć</w:t>
      </w:r>
      <w:r w:rsidRPr="0069377C">
        <w:rPr>
          <w:rFonts w:ascii="Verdana" w:eastAsia="MS Mincho" w:hAnsi="Verdana" w:cs="Tahoma"/>
          <w:b/>
          <w:bCs/>
        </w:rPr>
        <w:t xml:space="preserve"> Badawcz</w:t>
      </w:r>
      <w:r>
        <w:rPr>
          <w:rFonts w:ascii="Verdana" w:eastAsia="MS Mincho" w:hAnsi="Verdana" w:cs="Tahoma"/>
          <w:b/>
          <w:bCs/>
        </w:rPr>
        <w:t>a</w:t>
      </w:r>
      <w:r w:rsidRPr="0069377C">
        <w:rPr>
          <w:rFonts w:ascii="Verdana" w:eastAsia="MS Mincho" w:hAnsi="Verdana" w:cs="Tahoma"/>
          <w:b/>
          <w:bCs/>
        </w:rPr>
        <w:t xml:space="preserve"> Łukasiewicz – Instytutem Przemysłu Organicznego </w:t>
      </w:r>
      <w:r w:rsidRPr="0069377C">
        <w:rPr>
          <w:rFonts w:ascii="Verdana" w:eastAsia="MS Mincho" w:hAnsi="Verdana" w:cs="Tahoma"/>
        </w:rPr>
        <w:t>z siedzibą w Warszawie (03-236) przy ul. Annopol 6, zarejestrowanym w Rejestrze Przedsiębiorców Krajowego Rejestru Sądowego prowadzonym przez Sąd Rejonowy dla m.st. Warszawy, XIV Wydział Gospodarczy KRS, pod numerem 0000848733, NIP: 525-00-08-577, REGON: 000042613, reprezentowanym przez:</w:t>
      </w:r>
    </w:p>
    <w:p w14:paraId="01E904B6" w14:textId="77777777" w:rsidR="00C731D3" w:rsidRPr="0069377C" w:rsidRDefault="00C731D3" w:rsidP="00C731D3">
      <w:pPr>
        <w:spacing w:beforeLines="40" w:before="96" w:afterLines="40" w:after="96"/>
        <w:rPr>
          <w:rFonts w:ascii="Verdana" w:hAnsi="Verdana" w:cs="Calibri"/>
        </w:rPr>
      </w:pPr>
      <w:r w:rsidRPr="0069377C">
        <w:rPr>
          <w:rFonts w:ascii="Verdana" w:hAnsi="Verdana" w:cs="Calibri"/>
        </w:rPr>
        <w:t xml:space="preserve">dr inż. Jakuba Gadka - Dyrektora </w:t>
      </w:r>
    </w:p>
    <w:p w14:paraId="636660B4"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r w:rsidRPr="0069377C">
        <w:rPr>
          <w:rFonts w:ascii="Verdana" w:eastAsia="MS Mincho" w:hAnsi="Verdana" w:cs="Tahoma"/>
        </w:rPr>
        <w:t xml:space="preserve">zwanym dalej </w:t>
      </w:r>
      <w:r w:rsidRPr="0069377C">
        <w:rPr>
          <w:rFonts w:ascii="Verdana" w:eastAsia="MS Mincho" w:hAnsi="Verdana" w:cs="Tahoma"/>
          <w:b/>
          <w:bCs/>
        </w:rPr>
        <w:t>„Zamawiającym”</w:t>
      </w:r>
    </w:p>
    <w:p w14:paraId="6998D3A2"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r w:rsidRPr="0069377C">
        <w:rPr>
          <w:rFonts w:ascii="Verdana" w:eastAsia="MS Mincho" w:hAnsi="Verdana" w:cs="Tahoma"/>
        </w:rPr>
        <w:t xml:space="preserve">a </w:t>
      </w:r>
    </w:p>
    <w:p w14:paraId="26FBD135"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r w:rsidRPr="0069377C">
        <w:rPr>
          <w:rFonts w:ascii="Verdana" w:eastAsia="MS Mincho" w:hAnsi="Verdana" w:cs="Tahoma"/>
          <w:b/>
          <w:bCs/>
        </w:rPr>
        <w:t>…………………………………..</w:t>
      </w:r>
      <w:r w:rsidRPr="0069377C">
        <w:rPr>
          <w:rFonts w:ascii="Verdana" w:eastAsia="MS Mincho" w:hAnsi="Verdana" w:cs="Tahoma"/>
        </w:rPr>
        <w:t xml:space="preserve"> reprezentowanym przez:</w:t>
      </w:r>
    </w:p>
    <w:p w14:paraId="2595B28D" w14:textId="77777777" w:rsidR="00C731D3" w:rsidRPr="0069377C" w:rsidRDefault="00C731D3" w:rsidP="00C731D3">
      <w:pPr>
        <w:autoSpaceDE w:val="0"/>
        <w:autoSpaceDN w:val="0"/>
        <w:adjustRightInd w:val="0"/>
        <w:spacing w:beforeLines="20" w:before="48" w:afterLines="20" w:after="48" w:line="360" w:lineRule="auto"/>
        <w:rPr>
          <w:rFonts w:ascii="Verdana" w:hAnsi="Verdana" w:cs="Calibri"/>
        </w:rPr>
      </w:pPr>
      <w:r w:rsidRPr="0069377C">
        <w:rPr>
          <w:rFonts w:ascii="Verdana" w:hAnsi="Verdana" w:cs="Calibri"/>
        </w:rPr>
        <w:t>…………………………</w:t>
      </w:r>
    </w:p>
    <w:p w14:paraId="7AEF8BF5"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r w:rsidRPr="0069377C">
        <w:rPr>
          <w:rFonts w:ascii="Verdana" w:eastAsia="MS Mincho" w:hAnsi="Verdana" w:cs="Tahoma"/>
        </w:rPr>
        <w:t>zwaną/</w:t>
      </w:r>
      <w:proofErr w:type="spellStart"/>
      <w:r w:rsidRPr="0069377C">
        <w:rPr>
          <w:rFonts w:ascii="Verdana" w:eastAsia="MS Mincho" w:hAnsi="Verdana" w:cs="Tahoma"/>
        </w:rPr>
        <w:t>ym</w:t>
      </w:r>
      <w:proofErr w:type="spellEnd"/>
      <w:r w:rsidRPr="0069377C">
        <w:rPr>
          <w:rFonts w:ascii="Verdana" w:eastAsia="MS Mincho" w:hAnsi="Verdana" w:cs="Tahoma"/>
        </w:rPr>
        <w:t xml:space="preserve"> dalej </w:t>
      </w:r>
      <w:r w:rsidRPr="0069377C">
        <w:rPr>
          <w:rFonts w:ascii="Verdana" w:eastAsia="MS Mincho" w:hAnsi="Verdana" w:cs="Tahoma"/>
          <w:b/>
          <w:bCs/>
        </w:rPr>
        <w:t>„Wykonawcą”</w:t>
      </w:r>
      <w:r w:rsidRPr="0069377C">
        <w:rPr>
          <w:rFonts w:ascii="Verdana" w:eastAsia="MS Mincho" w:hAnsi="Verdana" w:cs="Tahoma"/>
        </w:rPr>
        <w:t xml:space="preserve">, </w:t>
      </w:r>
    </w:p>
    <w:p w14:paraId="52D933CF"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p>
    <w:p w14:paraId="71A56523" w14:textId="77777777" w:rsidR="00C731D3" w:rsidRDefault="00C731D3" w:rsidP="00C731D3">
      <w:pPr>
        <w:autoSpaceDE w:val="0"/>
        <w:autoSpaceDN w:val="0"/>
        <w:adjustRightInd w:val="0"/>
        <w:spacing w:beforeLines="20" w:before="48" w:afterLines="20" w:after="48" w:line="360" w:lineRule="auto"/>
        <w:rPr>
          <w:rFonts w:ascii="Verdana" w:eastAsia="MS Mincho" w:hAnsi="Verdana" w:cs="Tahoma"/>
          <w:bCs/>
        </w:rPr>
      </w:pPr>
      <w:r w:rsidRPr="0069377C">
        <w:rPr>
          <w:rFonts w:ascii="Verdana" w:eastAsia="MS Mincho" w:hAnsi="Verdana" w:cs="Tahoma"/>
        </w:rPr>
        <w:t xml:space="preserve">łącznie zwanych </w:t>
      </w:r>
      <w:r w:rsidRPr="0069377C">
        <w:rPr>
          <w:rFonts w:ascii="Verdana" w:eastAsia="MS Mincho" w:hAnsi="Verdana" w:cs="Tahoma"/>
          <w:b/>
        </w:rPr>
        <w:t>Stronami</w:t>
      </w:r>
      <w:r w:rsidRPr="0069377C">
        <w:rPr>
          <w:rFonts w:ascii="Verdana" w:eastAsia="MS Mincho" w:hAnsi="Verdana" w:cs="Tahoma"/>
          <w:bCs/>
        </w:rPr>
        <w:t>,</w:t>
      </w:r>
    </w:p>
    <w:p w14:paraId="7125E0DB" w14:textId="77777777" w:rsidR="00C731D3" w:rsidRDefault="00C731D3" w:rsidP="00C731D3">
      <w:pPr>
        <w:spacing w:after="120" w:line="276" w:lineRule="auto"/>
        <w:rPr>
          <w:rFonts w:asciiTheme="majorHAnsi" w:hAnsiTheme="majorHAnsi" w:cs="Arial"/>
        </w:rPr>
      </w:pPr>
    </w:p>
    <w:p w14:paraId="55301630" w14:textId="77777777" w:rsidR="00C731D3" w:rsidRPr="006F67F7" w:rsidRDefault="00C731D3" w:rsidP="00C731D3">
      <w:pPr>
        <w:autoSpaceDE w:val="0"/>
        <w:autoSpaceDN w:val="0"/>
        <w:adjustRightInd w:val="0"/>
        <w:spacing w:line="276" w:lineRule="auto"/>
        <w:rPr>
          <w:rFonts w:ascii="Verdana" w:eastAsia="MS Mincho" w:hAnsi="Verdana" w:cs="Tahoma"/>
        </w:rPr>
      </w:pPr>
      <w:r w:rsidRPr="006F67F7">
        <w:rPr>
          <w:rFonts w:ascii="Verdana" w:eastAsia="MS Mincho" w:hAnsi="Verdana" w:cs="Tahoma"/>
        </w:rPr>
        <w:t xml:space="preserve">Do niniejszego postępowania nie stosuje się przepisów ustawy z dnia 11 września 2019 r. – Prawo zamówień publicznych (Dz.U. z 2024 r. poz. 1320 z </w:t>
      </w:r>
      <w:proofErr w:type="spellStart"/>
      <w:r w:rsidRPr="006F67F7">
        <w:rPr>
          <w:rFonts w:ascii="Verdana" w:eastAsia="MS Mincho" w:hAnsi="Verdana" w:cs="Tahoma"/>
        </w:rPr>
        <w:t>późn</w:t>
      </w:r>
      <w:proofErr w:type="spellEnd"/>
      <w:r w:rsidRPr="006F67F7">
        <w:rPr>
          <w:rFonts w:ascii="Verdana" w:eastAsia="MS Mincho" w:hAnsi="Verdana" w:cs="Tahoma"/>
        </w:rPr>
        <w:t xml:space="preserve">. zm.), zwanej dalej „ustawą </w:t>
      </w:r>
      <w:proofErr w:type="spellStart"/>
      <w:r w:rsidRPr="006F67F7">
        <w:rPr>
          <w:rFonts w:ascii="Verdana" w:eastAsia="MS Mincho" w:hAnsi="Verdana" w:cs="Tahoma"/>
        </w:rPr>
        <w:t>Pzp</w:t>
      </w:r>
      <w:proofErr w:type="spellEnd"/>
      <w:r w:rsidRPr="006F67F7">
        <w:rPr>
          <w:rFonts w:ascii="Verdana" w:eastAsia="MS Mincho" w:hAnsi="Verdana" w:cs="Tahoma"/>
        </w:rPr>
        <w:t xml:space="preserve">”, na podstawie art. 2 ust. 1 pkt 1 ustawy </w:t>
      </w:r>
      <w:proofErr w:type="spellStart"/>
      <w:r w:rsidRPr="006F67F7">
        <w:rPr>
          <w:rFonts w:ascii="Verdana" w:eastAsia="MS Mincho" w:hAnsi="Verdana" w:cs="Tahoma"/>
        </w:rPr>
        <w:t>Pzp</w:t>
      </w:r>
      <w:proofErr w:type="spellEnd"/>
      <w:r w:rsidRPr="006F67F7">
        <w:rPr>
          <w:rFonts w:ascii="Verdana" w:eastAsia="MS Mincho" w:hAnsi="Verdana" w:cs="Tahoma"/>
        </w:rPr>
        <w:t>. Postępowanie prowadzone jest zgodnie z obowiązującymi u Zamawiającego regulacjami wewnętrznymi</w:t>
      </w:r>
      <w:r>
        <w:rPr>
          <w:rFonts w:ascii="Verdana" w:eastAsia="MS Mincho" w:hAnsi="Verdana" w:cs="Tahoma"/>
        </w:rPr>
        <w:t xml:space="preserve"> </w:t>
      </w:r>
      <w:r w:rsidRPr="006F67F7">
        <w:rPr>
          <w:rFonts w:ascii="Verdana" w:eastAsia="MS Mincho" w:hAnsi="Verdana" w:cs="Tahoma"/>
        </w:rPr>
        <w:t>pod nazwą CRZP/IPO/FA/018/2026 Dostawa lepkościomierza wraz z oprzyrządowaniem</w:t>
      </w:r>
    </w:p>
    <w:p w14:paraId="30D0072E" w14:textId="77777777" w:rsidR="00C731D3" w:rsidRDefault="00C731D3" w:rsidP="00C731D3">
      <w:pPr>
        <w:autoSpaceDE w:val="0"/>
        <w:autoSpaceDN w:val="0"/>
        <w:adjustRightInd w:val="0"/>
        <w:spacing w:line="276" w:lineRule="auto"/>
        <w:rPr>
          <w:rFonts w:ascii="Verdana" w:eastAsia="MS Mincho" w:hAnsi="Verdana" w:cs="Tahoma"/>
        </w:rPr>
      </w:pPr>
    </w:p>
    <w:p w14:paraId="37B03E16" w14:textId="77777777" w:rsidR="00C731D3" w:rsidRPr="006F67F7" w:rsidRDefault="00C731D3" w:rsidP="00C731D3">
      <w:pPr>
        <w:autoSpaceDE w:val="0"/>
        <w:autoSpaceDN w:val="0"/>
        <w:adjustRightInd w:val="0"/>
        <w:spacing w:line="276" w:lineRule="auto"/>
        <w:rPr>
          <w:rFonts w:ascii="Verdana" w:eastAsia="MS Mincho" w:hAnsi="Verdana" w:cs="Tahoma"/>
        </w:rPr>
      </w:pPr>
      <w:r w:rsidRPr="006F67F7">
        <w:rPr>
          <w:rFonts w:ascii="Verdana" w:eastAsia="MS Mincho" w:hAnsi="Verdana" w:cs="Tahoma"/>
        </w:rPr>
        <w:t xml:space="preserve">o następującej treści: </w:t>
      </w:r>
    </w:p>
    <w:p w14:paraId="7F4AABAE" w14:textId="77777777" w:rsidR="00C731D3" w:rsidRPr="0069377C" w:rsidRDefault="00C731D3" w:rsidP="00C731D3">
      <w:pPr>
        <w:spacing w:line="360" w:lineRule="auto"/>
        <w:rPr>
          <w:rFonts w:ascii="Verdana" w:hAnsi="Verdana" w:cs="Tahoma"/>
          <w:b/>
          <w:bCs/>
        </w:rPr>
      </w:pPr>
    </w:p>
    <w:p w14:paraId="6EA91C4F"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1. Przedmiot Umowy</w:t>
      </w:r>
    </w:p>
    <w:p w14:paraId="68AFE454" w14:textId="77777777" w:rsidR="00C731D3" w:rsidRPr="006F67F7" w:rsidRDefault="00C731D3" w:rsidP="00A851F8">
      <w:pPr>
        <w:pStyle w:val="Akapitzlist"/>
        <w:numPr>
          <w:ilvl w:val="0"/>
          <w:numId w:val="44"/>
        </w:numPr>
        <w:spacing w:after="0" w:line="360" w:lineRule="auto"/>
        <w:rPr>
          <w:rFonts w:ascii="Verdana" w:hAnsi="Verdana" w:cs="Tahoma"/>
        </w:rPr>
      </w:pPr>
      <w:r w:rsidRPr="006F67F7">
        <w:rPr>
          <w:rFonts w:ascii="Verdana" w:hAnsi="Verdana" w:cs="Tahoma"/>
        </w:rPr>
        <w:t>Przedmiotem niniejszej Umowy jest dostawa</w:t>
      </w:r>
      <w:r>
        <w:rPr>
          <w:rFonts w:ascii="Verdana" w:hAnsi="Verdana" w:cs="Tahoma"/>
        </w:rPr>
        <w:t xml:space="preserve"> lepkościomierza z oprzyrządowaniem</w:t>
      </w:r>
      <w:r w:rsidRPr="006F67F7">
        <w:rPr>
          <w:rFonts w:ascii="Verdana" w:hAnsi="Verdana" w:cs="Tahoma"/>
        </w:rPr>
        <w:t xml:space="preserve"> zgodnie z ofertą Wykonawcy oraz Opisem Przedmiotu Zamówienia zawartym w Specyfikacji Warunków Zamówienia („SWZ"), zwanego dalej</w:t>
      </w:r>
      <w:r w:rsidRPr="006F67F7">
        <w:rPr>
          <w:rFonts w:ascii="Verdana" w:hAnsi="Verdana" w:cs="Tahoma"/>
          <w:b/>
        </w:rPr>
        <w:t xml:space="preserve"> </w:t>
      </w:r>
      <w:r w:rsidRPr="006F67F7">
        <w:rPr>
          <w:rFonts w:ascii="Verdana" w:hAnsi="Verdana" w:cs="Tahoma"/>
          <w:bCs/>
        </w:rPr>
        <w:t xml:space="preserve">„Przedmiotem Umowy" lub „Urządzeniem”. </w:t>
      </w:r>
    </w:p>
    <w:p w14:paraId="3ED75E6E" w14:textId="77777777" w:rsidR="00C731D3" w:rsidRPr="0069377C" w:rsidRDefault="00C731D3" w:rsidP="00A851F8">
      <w:pPr>
        <w:numPr>
          <w:ilvl w:val="0"/>
          <w:numId w:val="44"/>
        </w:numPr>
        <w:spacing w:after="0" w:line="360" w:lineRule="auto"/>
        <w:rPr>
          <w:rFonts w:ascii="Verdana" w:eastAsia="Verdana" w:hAnsi="Verdana" w:cs="Tahoma"/>
        </w:rPr>
      </w:pPr>
      <w:r w:rsidRPr="0069377C">
        <w:rPr>
          <w:rFonts w:ascii="Verdana" w:eastAsia="Verdana" w:hAnsi="Verdana" w:cs="Tahoma"/>
        </w:rPr>
        <w:lastRenderedPageBreak/>
        <w:t xml:space="preserve">Integralną część Umowy stanowią: </w:t>
      </w:r>
    </w:p>
    <w:p w14:paraId="674E7BB9" w14:textId="77777777" w:rsidR="00C731D3" w:rsidRPr="0069377C" w:rsidRDefault="00C731D3" w:rsidP="00A851F8">
      <w:pPr>
        <w:pStyle w:val="Akapitzlist"/>
        <w:numPr>
          <w:ilvl w:val="0"/>
          <w:numId w:val="43"/>
        </w:numPr>
        <w:tabs>
          <w:tab w:val="left" w:pos="284"/>
        </w:tabs>
        <w:spacing w:after="0" w:line="360" w:lineRule="auto"/>
        <w:ind w:left="568" w:hanging="284"/>
        <w:rPr>
          <w:rFonts w:ascii="Verdana" w:eastAsia="Verdana" w:hAnsi="Verdana" w:cs="Tahoma"/>
        </w:rPr>
      </w:pPr>
      <w:r w:rsidRPr="0069377C">
        <w:rPr>
          <w:rFonts w:ascii="Verdana" w:eastAsia="Verdana" w:hAnsi="Verdana" w:cs="Tahoma"/>
        </w:rPr>
        <w:t xml:space="preserve">Opis przedmiotu zamówienia (dalej „OPZ”) - załącznik nr 1 do Umowy </w:t>
      </w:r>
    </w:p>
    <w:p w14:paraId="48ED5946" w14:textId="77777777" w:rsidR="00C731D3" w:rsidRPr="0069377C" w:rsidRDefault="00C731D3" w:rsidP="00A851F8">
      <w:pPr>
        <w:pStyle w:val="Akapitzlist"/>
        <w:numPr>
          <w:ilvl w:val="0"/>
          <w:numId w:val="43"/>
        </w:numPr>
        <w:tabs>
          <w:tab w:val="left" w:pos="284"/>
        </w:tabs>
        <w:spacing w:after="0" w:line="360" w:lineRule="auto"/>
        <w:ind w:left="568" w:hanging="284"/>
        <w:rPr>
          <w:rFonts w:ascii="Verdana" w:eastAsia="Verdana" w:hAnsi="Verdana" w:cs="Tahoma"/>
        </w:rPr>
      </w:pPr>
      <w:r w:rsidRPr="0069377C">
        <w:rPr>
          <w:rFonts w:ascii="Verdana" w:eastAsia="Verdana" w:hAnsi="Verdana" w:cs="Tahoma"/>
        </w:rPr>
        <w:t xml:space="preserve">Oferta Wykonawcy wraz z formularzem asortymentowym - załącznik nr 2 do Umowy </w:t>
      </w:r>
    </w:p>
    <w:p w14:paraId="5486AFF0" w14:textId="77777777" w:rsidR="00C731D3" w:rsidRPr="0069377C" w:rsidRDefault="00C731D3" w:rsidP="00A851F8">
      <w:pPr>
        <w:numPr>
          <w:ilvl w:val="0"/>
          <w:numId w:val="44"/>
        </w:numPr>
        <w:spacing w:after="0" w:line="360" w:lineRule="auto"/>
        <w:rPr>
          <w:rFonts w:ascii="Verdana" w:eastAsia="Verdana" w:hAnsi="Verdana" w:cs="Tahoma"/>
        </w:rPr>
      </w:pPr>
      <w:r w:rsidRPr="0069377C">
        <w:rPr>
          <w:rFonts w:ascii="Verdana" w:eastAsia="Verdana" w:hAnsi="Verdana" w:cs="Tahoma"/>
        </w:rPr>
        <w:t xml:space="preserve">Dokumenty wskazane w ust. 2 pkt 1) i 2) zostały Wykonawcy udostępnione na etapie prowadzenia postępowania o udzielenie zamówienia publicznego. </w:t>
      </w:r>
    </w:p>
    <w:p w14:paraId="4E187E67" w14:textId="77777777" w:rsidR="00C731D3" w:rsidRDefault="00C731D3" w:rsidP="00C731D3">
      <w:pPr>
        <w:spacing w:line="360" w:lineRule="auto"/>
        <w:ind w:left="365" w:right="53" w:hanging="10"/>
        <w:contextualSpacing/>
        <w:jc w:val="center"/>
        <w:rPr>
          <w:rFonts w:ascii="Verdana" w:hAnsi="Verdana" w:cs="Tahoma"/>
          <w:b/>
        </w:rPr>
      </w:pPr>
    </w:p>
    <w:p w14:paraId="1CB604B2" w14:textId="77777777" w:rsidR="00C731D3" w:rsidRDefault="00C731D3" w:rsidP="00C731D3">
      <w:pPr>
        <w:spacing w:line="360" w:lineRule="auto"/>
        <w:ind w:left="365" w:right="53" w:hanging="10"/>
        <w:contextualSpacing/>
        <w:jc w:val="center"/>
        <w:rPr>
          <w:rFonts w:ascii="Verdana" w:hAnsi="Verdana" w:cs="Tahoma"/>
          <w:b/>
        </w:rPr>
      </w:pPr>
    </w:p>
    <w:p w14:paraId="0DDEDAE3" w14:textId="77777777" w:rsidR="00C731D3" w:rsidRPr="0069377C" w:rsidRDefault="00C731D3" w:rsidP="00C731D3">
      <w:pPr>
        <w:spacing w:line="360" w:lineRule="auto"/>
        <w:ind w:left="365" w:right="53" w:hanging="10"/>
        <w:contextualSpacing/>
        <w:jc w:val="center"/>
        <w:rPr>
          <w:rFonts w:ascii="Verdana" w:hAnsi="Verdana" w:cs="Tahoma"/>
          <w:b/>
        </w:rPr>
      </w:pPr>
    </w:p>
    <w:p w14:paraId="397FEF1D"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xml:space="preserve">§ 2. Termin realizacji </w:t>
      </w:r>
    </w:p>
    <w:p w14:paraId="7C04EB4C" w14:textId="77777777" w:rsidR="00C731D3" w:rsidRPr="0069377C" w:rsidRDefault="00C731D3" w:rsidP="00A851F8">
      <w:pPr>
        <w:numPr>
          <w:ilvl w:val="0"/>
          <w:numId w:val="45"/>
        </w:numPr>
        <w:spacing w:after="0" w:line="360" w:lineRule="auto"/>
        <w:ind w:left="284"/>
        <w:rPr>
          <w:rFonts w:ascii="Verdana" w:hAnsi="Verdana" w:cs="Tahoma"/>
        </w:rPr>
      </w:pPr>
      <w:r w:rsidRPr="0069377C">
        <w:rPr>
          <w:rFonts w:ascii="Verdana" w:hAnsi="Verdana" w:cs="Tahoma"/>
        </w:rPr>
        <w:t xml:space="preserve">Zamawiający wymaga, aby Przedmiot Umowy został zrealizowany w terminie </w:t>
      </w:r>
      <w:r>
        <w:rPr>
          <w:rFonts w:ascii="Verdana" w:hAnsi="Verdana" w:cs="Tahoma"/>
          <w:b/>
          <w:bCs/>
        </w:rPr>
        <w:t>60 dni kalendarzowych od dnia zawarcia umowy.</w:t>
      </w:r>
    </w:p>
    <w:p w14:paraId="63C3B28D" w14:textId="77777777" w:rsidR="00C731D3" w:rsidRPr="0069377C" w:rsidRDefault="00C731D3" w:rsidP="00A851F8">
      <w:pPr>
        <w:numPr>
          <w:ilvl w:val="0"/>
          <w:numId w:val="45"/>
        </w:numPr>
        <w:spacing w:after="0" w:line="360" w:lineRule="auto"/>
        <w:ind w:left="284"/>
        <w:rPr>
          <w:rFonts w:ascii="Verdana" w:hAnsi="Verdana" w:cs="Tahoma"/>
        </w:rPr>
      </w:pPr>
      <w:r w:rsidRPr="0069377C">
        <w:rPr>
          <w:rFonts w:ascii="Verdana" w:hAnsi="Verdana" w:cs="Tahoma"/>
        </w:rPr>
        <w:t xml:space="preserve">Za termin wykonania Przedmiotu Umowy przyjmuje się dzień odbioru Przedmiotu Umowy wskazany w protokole odbioru dostawy, podpisanym przez Zamawiającego bez uwag.  </w:t>
      </w:r>
    </w:p>
    <w:p w14:paraId="65A5B372" w14:textId="77777777" w:rsidR="00C731D3" w:rsidRPr="0069377C" w:rsidRDefault="00C731D3" w:rsidP="00A851F8">
      <w:pPr>
        <w:numPr>
          <w:ilvl w:val="0"/>
          <w:numId w:val="45"/>
        </w:numPr>
        <w:spacing w:after="0" w:line="360" w:lineRule="auto"/>
        <w:ind w:left="284"/>
        <w:rPr>
          <w:rFonts w:ascii="Verdana" w:hAnsi="Verdana" w:cs="Tahoma"/>
        </w:rPr>
      </w:pPr>
      <w:r w:rsidRPr="0069377C">
        <w:rPr>
          <w:rFonts w:ascii="Verdana" w:hAnsi="Verdana" w:cs="Tahoma"/>
        </w:rPr>
        <w:t xml:space="preserve">Na potrzeby Umowy za dzień roboczy uważa się dzień </w:t>
      </w:r>
      <w:r w:rsidRPr="0069377C">
        <w:rPr>
          <w:rFonts w:ascii="Verdana" w:hAnsi="Verdana" w:cs="Tahoma"/>
          <w:bCs/>
        </w:rPr>
        <w:t>od poniedziałku do piątku z wyłączeniem dni ustawowo wolnych od pracy w rozumieniu ustawy z dnia 18 stycznia 1951 r. o dniach wolnych od pracy (</w:t>
      </w:r>
      <w:proofErr w:type="spellStart"/>
      <w:r w:rsidRPr="0069377C">
        <w:rPr>
          <w:rFonts w:ascii="Verdana" w:hAnsi="Verdana" w:cs="Tahoma"/>
          <w:bCs/>
        </w:rPr>
        <w:t>t.j</w:t>
      </w:r>
      <w:proofErr w:type="spellEnd"/>
      <w:r w:rsidRPr="0069377C">
        <w:rPr>
          <w:rFonts w:ascii="Verdana" w:hAnsi="Verdana" w:cs="Tahoma"/>
          <w:bCs/>
        </w:rPr>
        <w:t xml:space="preserve">. Dz.U. z 2025 r., poz. 296). </w:t>
      </w:r>
    </w:p>
    <w:p w14:paraId="20E20FA8" w14:textId="77777777" w:rsidR="00C731D3" w:rsidRPr="0069377C" w:rsidRDefault="00C731D3" w:rsidP="00C731D3">
      <w:pPr>
        <w:spacing w:line="360" w:lineRule="auto"/>
        <w:ind w:right="360"/>
        <w:rPr>
          <w:rFonts w:ascii="Verdana" w:hAnsi="Verdana" w:cs="Tahoma"/>
          <w:b/>
        </w:rPr>
      </w:pPr>
    </w:p>
    <w:p w14:paraId="1B7F6172"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xml:space="preserve">§ 3. Oświadczenia i zobowiązania Stron </w:t>
      </w:r>
    </w:p>
    <w:p w14:paraId="00CA1BD9" w14:textId="77777777" w:rsidR="00C731D3" w:rsidRPr="0069377C" w:rsidRDefault="00C731D3" w:rsidP="00A851F8">
      <w:pPr>
        <w:numPr>
          <w:ilvl w:val="0"/>
          <w:numId w:val="42"/>
        </w:numPr>
        <w:spacing w:after="0" w:line="360" w:lineRule="auto"/>
        <w:ind w:left="284" w:hanging="284"/>
        <w:rPr>
          <w:rFonts w:ascii="Verdana" w:eastAsia="Verdana" w:hAnsi="Verdana" w:cs="Tahoma"/>
        </w:rPr>
      </w:pPr>
      <w:r w:rsidRPr="0069377C">
        <w:rPr>
          <w:rFonts w:ascii="Verdana" w:eastAsia="Verdana" w:hAnsi="Verdana" w:cs="Tahoma"/>
        </w:rPr>
        <w:t xml:space="preserve">Wykonawca oświadcza, że dostarczony Przedmiot Umowy będzie: </w:t>
      </w:r>
      <w:r w:rsidRPr="0069377C">
        <w:rPr>
          <w:rFonts w:ascii="Verdana" w:eastAsia="Verdana" w:hAnsi="Verdana" w:cs="Tahoma"/>
          <w:kern w:val="2"/>
          <w14:ligatures w14:val="standardContextual"/>
        </w:rPr>
        <w:t>pochodzić z oficjalnego kanału dystrybucyjnego producenta sprzętu,</w:t>
      </w:r>
      <w:r w:rsidRPr="0069377C">
        <w:rPr>
          <w:rFonts w:ascii="Verdana" w:eastAsia="Verdana" w:hAnsi="Verdana" w:cs="Tahoma"/>
        </w:rPr>
        <w:t xml:space="preserve"> fabrycznie nowy, nieużywany, sprawny technicznie, bezpieczny, kompletny i gotowy do pracy, a także będzie spełniał wymagania </w:t>
      </w:r>
      <w:proofErr w:type="spellStart"/>
      <w:r w:rsidRPr="0069377C">
        <w:rPr>
          <w:rFonts w:ascii="Verdana" w:eastAsia="Verdana" w:hAnsi="Verdana" w:cs="Tahoma"/>
        </w:rPr>
        <w:t>techniczno</w:t>
      </w:r>
      <w:proofErr w:type="spellEnd"/>
      <w:r>
        <w:rPr>
          <w:rFonts w:ascii="Verdana" w:eastAsia="Verdana" w:hAnsi="Verdana" w:cs="Tahoma"/>
        </w:rPr>
        <w:t xml:space="preserve"> </w:t>
      </w:r>
      <w:r w:rsidRPr="0069377C">
        <w:rPr>
          <w:rFonts w:ascii="Verdana" w:eastAsia="Verdana" w:hAnsi="Verdana" w:cs="Tahoma"/>
        </w:rPr>
        <w:t>- funkcjonalne wyszczególnione w OPZ.</w:t>
      </w:r>
    </w:p>
    <w:p w14:paraId="649B079B" w14:textId="77777777" w:rsidR="00C731D3" w:rsidRPr="0069377C" w:rsidRDefault="00C731D3" w:rsidP="00A851F8">
      <w:pPr>
        <w:numPr>
          <w:ilvl w:val="0"/>
          <w:numId w:val="42"/>
        </w:numPr>
        <w:spacing w:after="0" w:line="360" w:lineRule="auto"/>
        <w:ind w:left="284" w:hanging="284"/>
        <w:rPr>
          <w:rFonts w:ascii="Verdana" w:eastAsia="Verdana" w:hAnsi="Verdana" w:cs="Tahoma"/>
        </w:rPr>
      </w:pPr>
      <w:r w:rsidRPr="0069377C">
        <w:rPr>
          <w:rFonts w:ascii="Verdana" w:eastAsia="Verdana" w:hAnsi="Verdana" w:cs="Tahoma"/>
        </w:rPr>
        <w:t xml:space="preserve">Wszystkie dostarczone w ramach Przedmiotu Umowy elementy powinny być wyprodukowane z materiałów posiadających stosowne atesty i certyfikaty, nie mogą być powystawowe oraz powinny być kompletne i gotowe do pracy. </w:t>
      </w:r>
    </w:p>
    <w:p w14:paraId="2A7FB2DB" w14:textId="77777777" w:rsidR="00C731D3" w:rsidRPr="0069377C" w:rsidRDefault="00C731D3" w:rsidP="00A851F8">
      <w:pPr>
        <w:numPr>
          <w:ilvl w:val="0"/>
          <w:numId w:val="42"/>
        </w:numPr>
        <w:spacing w:after="0" w:line="360" w:lineRule="auto"/>
        <w:ind w:left="284" w:hanging="284"/>
        <w:rPr>
          <w:rFonts w:ascii="Verdana" w:eastAsia="Verdana" w:hAnsi="Verdana" w:cs="Tahoma"/>
        </w:rPr>
      </w:pPr>
      <w:r w:rsidRPr="0069377C">
        <w:rPr>
          <w:rFonts w:ascii="Verdana" w:eastAsia="Verdana" w:hAnsi="Verdana" w:cs="Tahoma"/>
        </w:rPr>
        <w:t xml:space="preserve">Dostarczony Przedmiot Umowy musi być dopuszczony do obrotu na terenie EOG oraz spełniać wymagania odpowiednich norm i przepisów.  </w:t>
      </w:r>
    </w:p>
    <w:p w14:paraId="7FFD4FED" w14:textId="77777777" w:rsidR="00C731D3" w:rsidRPr="0069377C" w:rsidRDefault="00C731D3" w:rsidP="00A851F8">
      <w:pPr>
        <w:numPr>
          <w:ilvl w:val="0"/>
          <w:numId w:val="42"/>
        </w:numPr>
        <w:spacing w:after="0" w:line="360" w:lineRule="auto"/>
        <w:ind w:left="284" w:hanging="284"/>
        <w:rPr>
          <w:rFonts w:ascii="Verdana" w:eastAsia="Verdana" w:hAnsi="Verdana" w:cs="Tahoma"/>
        </w:rPr>
      </w:pPr>
      <w:r w:rsidRPr="0069377C">
        <w:rPr>
          <w:rFonts w:ascii="Verdana" w:eastAsia="Verdana" w:hAnsi="Verdana" w:cs="Tahoma"/>
        </w:rPr>
        <w:t>Wykonawca oświadcza, że:</w:t>
      </w:r>
    </w:p>
    <w:p w14:paraId="33F0252B" w14:textId="77777777" w:rsidR="00C731D3" w:rsidRPr="0069377C" w:rsidRDefault="00C731D3" w:rsidP="00A851F8">
      <w:pPr>
        <w:pStyle w:val="Default"/>
        <w:numPr>
          <w:ilvl w:val="0"/>
          <w:numId w:val="63"/>
        </w:numPr>
        <w:suppressAutoHyphens/>
        <w:autoSpaceDN/>
        <w:adjustRightInd/>
        <w:spacing w:line="360" w:lineRule="auto"/>
        <w:ind w:left="568" w:hanging="284"/>
        <w:contextualSpacing/>
        <w:jc w:val="both"/>
        <w:rPr>
          <w:rFonts w:ascii="Verdana" w:eastAsia="Verdana" w:hAnsi="Verdana" w:cs="Tahoma"/>
          <w:color w:val="auto"/>
          <w:kern w:val="2"/>
          <w:sz w:val="20"/>
          <w:szCs w:val="20"/>
          <w14:ligatures w14:val="standardContextual"/>
        </w:rPr>
      </w:pPr>
      <w:r w:rsidRPr="0069377C">
        <w:rPr>
          <w:rFonts w:ascii="Verdana" w:eastAsia="Verdana" w:hAnsi="Verdana" w:cs="Tahoma"/>
          <w:color w:val="auto"/>
          <w:kern w:val="2"/>
          <w:sz w:val="20"/>
          <w:szCs w:val="20"/>
          <w14:ligatures w14:val="standardContextual"/>
        </w:rPr>
        <w:t>jest uprawniony do zawarcia i wykonania Umowy, w tym oferowania i sprzedaży Urządzenia i udostępnienia dokumentacji dostarczanej wraz z Urządzeniem;</w:t>
      </w:r>
    </w:p>
    <w:p w14:paraId="1ECEB605" w14:textId="77777777" w:rsidR="00C731D3" w:rsidRPr="0069377C" w:rsidRDefault="00C731D3" w:rsidP="00A851F8">
      <w:pPr>
        <w:pStyle w:val="Default"/>
        <w:numPr>
          <w:ilvl w:val="0"/>
          <w:numId w:val="63"/>
        </w:numPr>
        <w:suppressAutoHyphens/>
        <w:autoSpaceDN/>
        <w:adjustRightInd/>
        <w:spacing w:line="360" w:lineRule="auto"/>
        <w:ind w:left="568" w:hanging="284"/>
        <w:contextualSpacing/>
        <w:jc w:val="both"/>
        <w:rPr>
          <w:rFonts w:ascii="Verdana" w:eastAsia="Verdana" w:hAnsi="Verdana" w:cs="Tahoma"/>
          <w:color w:val="auto"/>
          <w:kern w:val="2"/>
          <w:sz w:val="20"/>
          <w:szCs w:val="20"/>
          <w14:ligatures w14:val="standardContextual"/>
        </w:rPr>
      </w:pPr>
      <w:r w:rsidRPr="0069377C">
        <w:rPr>
          <w:rFonts w:ascii="Verdana" w:eastAsia="Verdana" w:hAnsi="Verdana" w:cs="Tahoma"/>
          <w:color w:val="auto"/>
          <w:kern w:val="2"/>
          <w:sz w:val="20"/>
          <w:szCs w:val="20"/>
          <w14:ligatures w14:val="standardContextual"/>
        </w:rPr>
        <w:t xml:space="preserve">posiada odpowiednie środki, warunki techniczne, narzędzia, niezbędną wiedzę, doświadczenie oraz wszelkie kwalifikacje lub uprawnienia potrzebne do realizacji Umowy; </w:t>
      </w:r>
    </w:p>
    <w:p w14:paraId="7B2997A8" w14:textId="77777777" w:rsidR="00C731D3" w:rsidRPr="0069377C" w:rsidRDefault="00C731D3" w:rsidP="00A851F8">
      <w:pPr>
        <w:pStyle w:val="Default"/>
        <w:numPr>
          <w:ilvl w:val="0"/>
          <w:numId w:val="63"/>
        </w:numPr>
        <w:suppressAutoHyphens/>
        <w:autoSpaceDN/>
        <w:adjustRightInd/>
        <w:spacing w:line="360" w:lineRule="auto"/>
        <w:ind w:left="568" w:hanging="284"/>
        <w:contextualSpacing/>
        <w:jc w:val="both"/>
        <w:rPr>
          <w:rFonts w:ascii="Verdana" w:eastAsia="Verdana" w:hAnsi="Verdana" w:cs="Tahoma"/>
          <w:color w:val="auto"/>
          <w:kern w:val="2"/>
          <w:sz w:val="20"/>
          <w:szCs w:val="20"/>
          <w14:ligatures w14:val="standardContextual"/>
        </w:rPr>
      </w:pPr>
      <w:r w:rsidRPr="0069377C">
        <w:rPr>
          <w:rFonts w:ascii="Verdana" w:eastAsia="Verdana" w:hAnsi="Verdana" w:cs="Tahoma"/>
          <w:color w:val="auto"/>
          <w:kern w:val="2"/>
          <w:sz w:val="20"/>
          <w:szCs w:val="20"/>
          <w14:ligatures w14:val="standardContextual"/>
        </w:rPr>
        <w:t>nie istnieją żadne przeszkody lub ograniczenia w prawie rozporządzania własnością Przedmiotu Umowy przez Wykonawcę;</w:t>
      </w:r>
    </w:p>
    <w:p w14:paraId="05AC10EE" w14:textId="77777777" w:rsidR="00C731D3" w:rsidRPr="0069377C" w:rsidRDefault="00C731D3" w:rsidP="00A851F8">
      <w:pPr>
        <w:pStyle w:val="Default"/>
        <w:numPr>
          <w:ilvl w:val="0"/>
          <w:numId w:val="63"/>
        </w:numPr>
        <w:suppressAutoHyphens/>
        <w:autoSpaceDN/>
        <w:adjustRightInd/>
        <w:spacing w:line="360" w:lineRule="auto"/>
        <w:ind w:left="568" w:hanging="284"/>
        <w:contextualSpacing/>
        <w:jc w:val="both"/>
        <w:rPr>
          <w:rFonts w:ascii="Verdana" w:eastAsia="Verdana" w:hAnsi="Verdana" w:cs="Tahoma"/>
          <w:color w:val="auto"/>
          <w:kern w:val="2"/>
          <w:sz w:val="20"/>
          <w:szCs w:val="20"/>
          <w14:ligatures w14:val="standardContextual"/>
        </w:rPr>
      </w:pPr>
      <w:r w:rsidRPr="0069377C">
        <w:rPr>
          <w:rFonts w:ascii="Verdana" w:eastAsia="Verdana" w:hAnsi="Verdana" w:cs="Tahoma"/>
          <w:color w:val="auto"/>
          <w:kern w:val="2"/>
          <w:sz w:val="20"/>
          <w:szCs w:val="20"/>
          <w14:ligatures w14:val="standardContextual"/>
        </w:rPr>
        <w:lastRenderedPageBreak/>
        <w:t>wszystkie dostarczone elementy będą wolne od wad fizycznych i prawnych, nieobciążone prawami osób trzecich i Wykonawca przejmuje na siebie wszelką odpowiedzialność z tytułu roszczeń, z jakimi osoby trzecie mogłyby wystąpić przeciwko Zamawiającemu z tytułu korzystania z praw należących do osób trzecich, w szczególności praw autorskich, licencji, patentów, wzorów użytkowych lub znaków towarowych w odniesieniu do Przedmiotu Umowy, jeżeli normalne użytkowanie Przedmiotu Umowy wymaga korzystania z tych praw;</w:t>
      </w:r>
    </w:p>
    <w:p w14:paraId="3512288B" w14:textId="77777777" w:rsidR="00C731D3" w:rsidRPr="0069377C" w:rsidRDefault="00C731D3" w:rsidP="00A851F8">
      <w:pPr>
        <w:numPr>
          <w:ilvl w:val="0"/>
          <w:numId w:val="42"/>
        </w:numPr>
        <w:spacing w:after="0" w:line="360" w:lineRule="auto"/>
        <w:ind w:left="284" w:right="-1" w:hanging="284"/>
        <w:rPr>
          <w:rFonts w:ascii="Verdana" w:hAnsi="Verdana" w:cs="Tahoma"/>
        </w:rPr>
      </w:pPr>
      <w:r w:rsidRPr="0069377C">
        <w:rPr>
          <w:rFonts w:ascii="Verdana" w:hAnsi="Verdana" w:cs="Tahoma"/>
        </w:rPr>
        <w:t>W przypadku zgłoszenia jakichkolwiek roszczeń osób trzecich, Wykonawca zobowiązuje się do podjęcia na swój koszt i ryzyko wszelkich kroków prawnych zapewniających Zamawiającemu należytą ochronę przed roszczeniami osób trzecich (w szczególności, Wykonawca zobowiązuje się przystąpić po stronie Zamawiającego do wszelkich postępowań toczących się przeciwko Zamawiającemu) oraz do zrekompensowania Zamawiającemu wszelkich kosztów (w tym obsługi prawnej), jakie Zamawiający poniesie lub jakie będzie zobowiązany ponieść w związku</w:t>
      </w:r>
      <w:r>
        <w:rPr>
          <w:rFonts w:ascii="Verdana" w:hAnsi="Verdana" w:cs="Tahoma"/>
        </w:rPr>
        <w:t xml:space="preserve"> </w:t>
      </w:r>
      <w:r w:rsidRPr="0069377C">
        <w:rPr>
          <w:rFonts w:ascii="Verdana" w:hAnsi="Verdana" w:cs="Tahoma"/>
        </w:rPr>
        <w:t xml:space="preserve">z dochodzeniem roszczeń przez osoby trzecie. Zamawiający umożliwi Wykonawcy zajęcie stanowiska w sporze z osobami trzecimi.  </w:t>
      </w:r>
    </w:p>
    <w:p w14:paraId="14AA2B2C" w14:textId="77777777" w:rsidR="00C731D3" w:rsidRPr="0069377C" w:rsidRDefault="00C731D3" w:rsidP="00A851F8">
      <w:pPr>
        <w:numPr>
          <w:ilvl w:val="0"/>
          <w:numId w:val="42"/>
        </w:numPr>
        <w:spacing w:after="0" w:line="360" w:lineRule="auto"/>
        <w:ind w:left="284" w:right="-1" w:hanging="284"/>
        <w:rPr>
          <w:rFonts w:ascii="Verdana" w:hAnsi="Verdana" w:cs="Tahoma"/>
        </w:rPr>
      </w:pPr>
      <w:r w:rsidRPr="0069377C">
        <w:rPr>
          <w:rFonts w:ascii="Verdana" w:hAnsi="Verdana" w:cs="Tahoma"/>
        </w:rPr>
        <w:t>Wykonawca gwarantuje, że dostarczony Przedmiot Umowy będzie posiadać wymagane prawem aktualne certyfikaty zgodne z wszelkimi obowiązującymi wymogami prawnymi i normami.</w:t>
      </w:r>
    </w:p>
    <w:p w14:paraId="5F47062F" w14:textId="77777777" w:rsidR="00C731D3" w:rsidRPr="0069377C" w:rsidRDefault="00C731D3" w:rsidP="00A851F8">
      <w:pPr>
        <w:numPr>
          <w:ilvl w:val="0"/>
          <w:numId w:val="42"/>
        </w:numPr>
        <w:spacing w:after="0" w:line="360" w:lineRule="auto"/>
        <w:ind w:left="284" w:right="-1" w:hanging="284"/>
        <w:rPr>
          <w:rFonts w:ascii="Verdana" w:hAnsi="Verdana" w:cs="Tahoma"/>
        </w:rPr>
      </w:pPr>
      <w:r w:rsidRPr="0069377C">
        <w:rPr>
          <w:rFonts w:ascii="Verdana" w:hAnsi="Verdana" w:cs="Tahoma"/>
        </w:rPr>
        <w:t>Wykonawca zobowiązuje się do realizacji Przedmiotu Umowy przy udziale wykwalifikowanych osób dysponujących odpowiednimi kwalifikacjami i doświadczeniem niezbędnym ze względu na przedmiot umowy.</w:t>
      </w:r>
    </w:p>
    <w:p w14:paraId="42C512B0" w14:textId="77777777" w:rsidR="00C731D3" w:rsidRPr="0069377C" w:rsidRDefault="00C731D3" w:rsidP="00A851F8">
      <w:pPr>
        <w:numPr>
          <w:ilvl w:val="0"/>
          <w:numId w:val="42"/>
        </w:numPr>
        <w:spacing w:after="0" w:line="360" w:lineRule="auto"/>
        <w:ind w:left="284" w:right="-1" w:hanging="284"/>
        <w:rPr>
          <w:rFonts w:ascii="Verdana" w:hAnsi="Verdana" w:cs="Tahoma"/>
        </w:rPr>
      </w:pPr>
      <w:r w:rsidRPr="0069377C">
        <w:rPr>
          <w:rFonts w:ascii="Verdana" w:hAnsi="Verdana" w:cs="Tahoma"/>
        </w:rPr>
        <w:t xml:space="preserve">Wykonawca zobowiązuje się do informowania Zamawiającego o wszelkich okolicznościach mogących negatywnie wpłynąć na realizację Przedmiotu Umowy, w szczególności na terminową bądź prawidłową realizację Przedmiotu Umowy, niezwłocznie po ich wystąpieniu. </w:t>
      </w:r>
    </w:p>
    <w:p w14:paraId="1D6ACD12" w14:textId="77777777" w:rsidR="00C731D3" w:rsidRPr="0069377C" w:rsidRDefault="00C731D3" w:rsidP="00A851F8">
      <w:pPr>
        <w:numPr>
          <w:ilvl w:val="0"/>
          <w:numId w:val="42"/>
        </w:numPr>
        <w:spacing w:after="0" w:line="360" w:lineRule="auto"/>
        <w:ind w:left="284" w:right="-1" w:hanging="284"/>
        <w:rPr>
          <w:rFonts w:ascii="Verdana" w:hAnsi="Verdana" w:cs="Tahoma"/>
        </w:rPr>
      </w:pPr>
      <w:r w:rsidRPr="0069377C">
        <w:rPr>
          <w:rFonts w:ascii="Verdana" w:hAnsi="Verdana" w:cs="Tahoma"/>
        </w:rPr>
        <w:t>Zamawiający zobowiązany jest do współdziałania z Wykonawcą w celu zapewnienia sprawnego przebiegu realizacji Umowy, a w szczególności do uzgadniania z Wykonawcą rozwiązań problemów pojawiających się w trakcie realizacji Umowy.</w:t>
      </w:r>
    </w:p>
    <w:p w14:paraId="2549EAEE" w14:textId="77777777" w:rsidR="00C731D3" w:rsidRPr="0069377C" w:rsidRDefault="00C731D3" w:rsidP="00C731D3">
      <w:pPr>
        <w:spacing w:line="360" w:lineRule="auto"/>
        <w:ind w:right="360"/>
        <w:rPr>
          <w:rFonts w:ascii="Verdana" w:hAnsi="Verdana" w:cs="Tahoma"/>
          <w:b/>
        </w:rPr>
      </w:pPr>
    </w:p>
    <w:p w14:paraId="1FC67990"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xml:space="preserve">§ 4. Warunki dostawy i odbioru </w:t>
      </w:r>
    </w:p>
    <w:p w14:paraId="1C325FA2"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Przedmiot Umowy Wykonawca zobowiązuje się dostarczyć na swój koszt i ryzyko do siedziby Zamawiającego, w dzień roboczy pomiędzy 09:00 - 15.00. W przypadku, w którym ostatni dzień przewidziany na wykonanie Umowy wskazany w § 2 ust. 1 Umowy, przypada na sobotę lub dzień ustawowo wolny od pracy, ostatnim dniem przewidzianym na wykonanie Umowy jest pierwszy dzień roboczy przypadający bezpośrednio po sobocie lub dniu ustawowo wolnym od pracy.</w:t>
      </w:r>
    </w:p>
    <w:p w14:paraId="538B86EB"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lastRenderedPageBreak/>
        <w:t xml:space="preserve">Dostawa Przedmiotu Umowy obejmuje: </w:t>
      </w:r>
    </w:p>
    <w:p w14:paraId="2AC3C0A3" w14:textId="77777777" w:rsidR="00C731D3" w:rsidRPr="0069377C" w:rsidRDefault="00C731D3" w:rsidP="00A851F8">
      <w:pPr>
        <w:pStyle w:val="Akapitzlist"/>
        <w:numPr>
          <w:ilvl w:val="0"/>
          <w:numId w:val="56"/>
        </w:numPr>
        <w:spacing w:after="0" w:line="360" w:lineRule="auto"/>
        <w:ind w:left="568" w:hanging="284"/>
        <w:rPr>
          <w:rFonts w:ascii="Verdana" w:hAnsi="Verdana" w:cs="Tahoma"/>
        </w:rPr>
      </w:pPr>
      <w:r w:rsidRPr="0069377C">
        <w:rPr>
          <w:rFonts w:ascii="Verdana" w:hAnsi="Verdana" w:cs="Tahoma"/>
        </w:rPr>
        <w:t>transport i wniesienie Urządzenia do miejsca w sposób wskazany w ust. 1 powyżej;</w:t>
      </w:r>
    </w:p>
    <w:p w14:paraId="32C1E9D5" w14:textId="77777777" w:rsidR="00C731D3" w:rsidRPr="0069377C" w:rsidRDefault="00C731D3" w:rsidP="00A851F8">
      <w:pPr>
        <w:pStyle w:val="Akapitzlist"/>
        <w:numPr>
          <w:ilvl w:val="0"/>
          <w:numId w:val="56"/>
        </w:numPr>
        <w:spacing w:after="0" w:line="360" w:lineRule="auto"/>
        <w:ind w:left="568" w:hanging="284"/>
        <w:rPr>
          <w:rFonts w:ascii="Verdana" w:hAnsi="Verdana" w:cs="Tahoma"/>
        </w:rPr>
      </w:pPr>
      <w:r w:rsidRPr="0069377C">
        <w:rPr>
          <w:rFonts w:ascii="Verdana" w:hAnsi="Verdana" w:cs="Tahoma"/>
        </w:rPr>
        <w:t>dostarczenie i przekazanie Zamawiającemu pełnej dokumentacji technicznej Urządzenia w języku producenta wraz z jej polskim tłumaczeniem, w formie drukowanej lub na nośniku elektronicznym oraz certyfikatów lub deklaracji CE na oferowane urządzenia;</w:t>
      </w:r>
    </w:p>
    <w:p w14:paraId="54346832" w14:textId="77777777" w:rsidR="00C731D3" w:rsidRPr="0069377C" w:rsidRDefault="00C731D3" w:rsidP="00A851F8">
      <w:pPr>
        <w:pStyle w:val="Akapitzlist"/>
        <w:numPr>
          <w:ilvl w:val="0"/>
          <w:numId w:val="56"/>
        </w:numPr>
        <w:spacing w:after="0" w:line="360" w:lineRule="auto"/>
        <w:ind w:left="568" w:hanging="284"/>
        <w:rPr>
          <w:rFonts w:ascii="Verdana" w:hAnsi="Verdana" w:cs="Tahoma"/>
        </w:rPr>
      </w:pPr>
      <w:r w:rsidRPr="0069377C">
        <w:rPr>
          <w:rFonts w:ascii="Verdana" w:hAnsi="Verdana" w:cs="Tahoma"/>
        </w:rPr>
        <w:t>dostarczenie kart gwarancyjnych producenta urządzeń wraz z ich tłumaczeniem na język polski (o ile producent udziela odrębnej gwarancji).</w:t>
      </w:r>
    </w:p>
    <w:p w14:paraId="798E1B81"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Przedmiot dostawy zostanie zapakowany w sposób zapewniający bezpieczeństwo przez cały okres transportu. Opakowanie będzie właściwe dla danego środka transportu.</w:t>
      </w:r>
    </w:p>
    <w:p w14:paraId="5BC21FCB"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 xml:space="preserve">Wykonawca ponosi pełną odpowiedzialność za wszelkie uszkodzenia, w szczególności powstałe w trakcie transportu i dostarczania Przedmiotu Umowy lub jego utratę, do czasu jego przyjęcia przez Zamawiającego. </w:t>
      </w:r>
    </w:p>
    <w:p w14:paraId="414A995F"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 xml:space="preserve">Wykonawca zgłosi Zamawiającemu (przedstawicielowi Zamawiającego wskazanemu w § 10 ust. 1 pkt 1) SWZ gotowość dostarczenia Przedmiotu Umowy z co najmniej 2 (dwudniowym) wyprzedzeniem, podając proponowaną datę jego dostarczenia. </w:t>
      </w:r>
    </w:p>
    <w:p w14:paraId="65EA9731"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 xml:space="preserve">W przypadku stwierdzenia przez Zamawiającego, że dostarczony Przedmiot Umowy działa, jest wolny od wad i jest zgodny z OPZ oraz Ofertą Wykonawcy, a dostawa kompletna, Strony podpiszą protokół odbioru dostawy, którego wzór stanowi załącznik nr 3 do Umowy. Protokół zostanie sporządzony w formie pisemnej. </w:t>
      </w:r>
    </w:p>
    <w:p w14:paraId="73B73027"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 xml:space="preserve">Zamawiający podpisze protokół, o którym mowa w ust. 6 po dostarczeniu przez Wykonawcę Przedmiotu Umowy, jego uruchomieniu, przeszkoleniu personelu Zamawiającego i wykonaniu wszystkich czynności wskazanych w ust. 2 oraz po sprawdzeniu przez </w:t>
      </w:r>
      <w:proofErr w:type="gramStart"/>
      <w:r w:rsidRPr="0069377C">
        <w:rPr>
          <w:rFonts w:ascii="Verdana" w:hAnsi="Verdana" w:cs="Tahoma"/>
        </w:rPr>
        <w:t>Zamawiającego,</w:t>
      </w:r>
      <w:proofErr w:type="gramEnd"/>
      <w:r w:rsidRPr="0069377C">
        <w:rPr>
          <w:rFonts w:ascii="Verdana" w:hAnsi="Verdana" w:cs="Tahoma"/>
        </w:rPr>
        <w:t xml:space="preserve"> czy dostarczony Przedmiot Umowy jest wolny od wad i zgodny</w:t>
      </w:r>
      <w:r>
        <w:rPr>
          <w:rFonts w:ascii="Verdana" w:hAnsi="Verdana" w:cs="Tahoma"/>
        </w:rPr>
        <w:t xml:space="preserve"> </w:t>
      </w:r>
      <w:r w:rsidRPr="0069377C">
        <w:rPr>
          <w:rFonts w:ascii="Verdana" w:hAnsi="Verdana" w:cs="Tahoma"/>
        </w:rPr>
        <w:t>z warunkami Umowy, przy czym czynności sprawdzające Zamawiającego będą trwać nie dłużej niż 3 dni robocze liczone od zakończenia przez Wykonawcę czynności objętych Przedmiotem Umowy.</w:t>
      </w:r>
    </w:p>
    <w:p w14:paraId="55BF43F3"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Zamawiający jest uprawniony odmówić odbioru Przedmiotu Umowy w razie niekompletności dostawy lub gdy dostarczony Przedmiot Umowy będzie niezgodny z Umową, w szczególności, gdy będzie wadliwy lub w inny sposób nie będzie spełniał wymagań określonych w OPZ, w tym w razie nie potwierdzenia sprawności funkcjonowania lub stwierdzenia braków w dokumentacji. W takim przypadku, wszelkie zastrzeżenia, braki lub wady Zamawiający zgłosi Wykonawcy w formie pisemnej (np. w postaci protokołu z listą wad/zastrzeżeń).</w:t>
      </w:r>
    </w:p>
    <w:p w14:paraId="259E9DD1"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lastRenderedPageBreak/>
        <w:t>Wykonawca zobowiązany jest do usunięcia stwierdzonych niezgodności z Umową w terminie wyznaczonym przez Zamawiającego, nie dłuższym niż 7 dni od zgłoszenia zastrzeżeń przez Zamawiającego, co nie wyłącza naliczenia przez Zamawiającego kary umownej, o której mowa w § 6 ust.</w:t>
      </w:r>
      <w:r>
        <w:rPr>
          <w:rFonts w:ascii="Verdana" w:hAnsi="Verdana" w:cs="Tahoma"/>
        </w:rPr>
        <w:t xml:space="preserve"> </w:t>
      </w:r>
      <w:r w:rsidRPr="0069377C">
        <w:rPr>
          <w:rFonts w:ascii="Verdana" w:hAnsi="Verdana" w:cs="Tahoma"/>
        </w:rPr>
        <w:t>1 pkt 2) Umowy w przypadku, gdy Wykonawca przekroczy termin realizacji określony w § 2 ust.1 Umowy. Odbiór Przedmiotu Umowy nastąpi wówczas po usunięciu wad/uzupełnieniu braków i sprawdzeniu Przedmiotu Umowy, zgodnie z postanowieniami niniejszego paragrafu.</w:t>
      </w:r>
    </w:p>
    <w:p w14:paraId="51191AEA" w14:textId="77777777" w:rsidR="00C731D3" w:rsidRPr="0069377C" w:rsidRDefault="00C731D3" w:rsidP="00A851F8">
      <w:pPr>
        <w:numPr>
          <w:ilvl w:val="0"/>
          <w:numId w:val="46"/>
        </w:numPr>
        <w:spacing w:after="0" w:line="360" w:lineRule="auto"/>
        <w:ind w:left="397"/>
        <w:rPr>
          <w:rFonts w:ascii="Verdana" w:hAnsi="Verdana" w:cs="Tahoma"/>
        </w:rPr>
      </w:pPr>
      <w:r w:rsidRPr="0069377C">
        <w:rPr>
          <w:rFonts w:ascii="Verdana" w:hAnsi="Verdana" w:cs="Tahoma"/>
        </w:rPr>
        <w:t>Wykonawca nie jest uprawniony do wystawienia jednostronnego protokołu odbioru dostawy.</w:t>
      </w:r>
    </w:p>
    <w:p w14:paraId="4B2A617E" w14:textId="77777777" w:rsidR="00C731D3" w:rsidRPr="0069377C" w:rsidRDefault="00C731D3" w:rsidP="00A851F8">
      <w:pPr>
        <w:numPr>
          <w:ilvl w:val="0"/>
          <w:numId w:val="46"/>
        </w:numPr>
        <w:spacing w:after="0" w:line="360" w:lineRule="auto"/>
        <w:ind w:left="397"/>
        <w:rPr>
          <w:rFonts w:ascii="Verdana" w:hAnsi="Verdana" w:cs="Tahoma"/>
        </w:rPr>
      </w:pPr>
      <w:r w:rsidRPr="0069377C">
        <w:rPr>
          <w:rFonts w:ascii="Verdana" w:hAnsi="Verdana" w:cs="Tahoma"/>
        </w:rPr>
        <w:t>Wykonawca jest uprawniony do obecności w czasie procedury odbiorowej na warunkach ustalonych z Zamawiającym. Nieobecność Wykonawcy nie wstrzymuje odbioru.</w:t>
      </w:r>
    </w:p>
    <w:p w14:paraId="33EAFA7D" w14:textId="77777777" w:rsidR="00C731D3" w:rsidRPr="0069377C" w:rsidRDefault="00C731D3" w:rsidP="00A851F8">
      <w:pPr>
        <w:numPr>
          <w:ilvl w:val="0"/>
          <w:numId w:val="46"/>
        </w:numPr>
        <w:spacing w:after="0" w:line="360" w:lineRule="auto"/>
        <w:ind w:left="397"/>
        <w:rPr>
          <w:rFonts w:ascii="Verdana" w:hAnsi="Verdana" w:cs="Tahoma"/>
        </w:rPr>
      </w:pPr>
      <w:r w:rsidRPr="0069377C">
        <w:rPr>
          <w:rFonts w:ascii="Verdana" w:hAnsi="Verdana" w:cs="Tahoma"/>
        </w:rPr>
        <w:t>Dokonanie odbioru przedmiotu zamówienia zgodnie z postanowieniami Umowy nie zwalnia Wykonawcy od roszczeń z tytułu rękojmi lub gwarancji.</w:t>
      </w:r>
    </w:p>
    <w:p w14:paraId="58984D79" w14:textId="77777777" w:rsidR="00C731D3" w:rsidRPr="0069377C" w:rsidRDefault="00C731D3" w:rsidP="00C731D3">
      <w:pPr>
        <w:spacing w:line="360" w:lineRule="auto"/>
        <w:ind w:left="379" w:right="15"/>
        <w:rPr>
          <w:rFonts w:ascii="Verdana" w:hAnsi="Verdana" w:cs="Tahoma"/>
        </w:rPr>
      </w:pPr>
    </w:p>
    <w:p w14:paraId="65E10068"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5. Wynagrodzenie</w:t>
      </w:r>
    </w:p>
    <w:p w14:paraId="03D993BD"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Całkowite</w:t>
      </w:r>
      <w:r w:rsidRPr="0069377C">
        <w:rPr>
          <w:rFonts w:ascii="Verdana" w:hAnsi="Verdana" w:cs="Tahoma"/>
          <w:spacing w:val="37"/>
        </w:rPr>
        <w:t xml:space="preserve"> </w:t>
      </w:r>
      <w:r w:rsidRPr="0069377C">
        <w:rPr>
          <w:rFonts w:ascii="Verdana" w:hAnsi="Verdana" w:cs="Tahoma"/>
        </w:rPr>
        <w:t>wynagrodzenie</w:t>
      </w:r>
      <w:r w:rsidRPr="0069377C">
        <w:rPr>
          <w:rFonts w:ascii="Verdana" w:hAnsi="Verdana" w:cs="Tahoma"/>
          <w:spacing w:val="35"/>
        </w:rPr>
        <w:t xml:space="preserve"> </w:t>
      </w:r>
      <w:r w:rsidRPr="0069377C">
        <w:rPr>
          <w:rFonts w:ascii="Verdana" w:hAnsi="Verdana" w:cs="Tahoma"/>
        </w:rPr>
        <w:t>Wykonawcy za</w:t>
      </w:r>
      <w:r w:rsidRPr="0069377C">
        <w:rPr>
          <w:rFonts w:ascii="Verdana" w:hAnsi="Verdana" w:cs="Tahoma"/>
          <w:spacing w:val="36"/>
        </w:rPr>
        <w:t xml:space="preserve"> </w:t>
      </w:r>
      <w:r w:rsidRPr="0069377C">
        <w:rPr>
          <w:rFonts w:ascii="Verdana" w:hAnsi="Verdana" w:cs="Tahoma"/>
        </w:rPr>
        <w:t>realizację</w:t>
      </w:r>
      <w:r w:rsidRPr="0069377C">
        <w:rPr>
          <w:rFonts w:ascii="Verdana" w:hAnsi="Verdana" w:cs="Tahoma"/>
          <w:spacing w:val="37"/>
        </w:rPr>
        <w:t xml:space="preserve"> </w:t>
      </w:r>
      <w:r w:rsidRPr="0069377C">
        <w:rPr>
          <w:rFonts w:ascii="Verdana" w:hAnsi="Verdana" w:cs="Tahoma"/>
        </w:rPr>
        <w:t>Przedmiotu</w:t>
      </w:r>
      <w:r w:rsidRPr="0069377C">
        <w:rPr>
          <w:rFonts w:ascii="Verdana" w:hAnsi="Verdana" w:cs="Tahoma"/>
          <w:spacing w:val="34"/>
        </w:rPr>
        <w:t xml:space="preserve"> </w:t>
      </w:r>
      <w:r w:rsidRPr="0069377C">
        <w:rPr>
          <w:rFonts w:ascii="Verdana" w:hAnsi="Verdana" w:cs="Tahoma"/>
        </w:rPr>
        <w:t>Umowy</w:t>
      </w:r>
      <w:r w:rsidRPr="0069377C">
        <w:rPr>
          <w:rFonts w:ascii="Verdana" w:hAnsi="Verdana" w:cs="Tahoma"/>
          <w:spacing w:val="35"/>
        </w:rPr>
        <w:t xml:space="preserve"> </w:t>
      </w:r>
      <w:r w:rsidRPr="0069377C">
        <w:rPr>
          <w:rFonts w:ascii="Verdana" w:hAnsi="Verdana" w:cs="Tahoma"/>
        </w:rPr>
        <w:t>wynosi:</w:t>
      </w:r>
      <w:r w:rsidRPr="0069377C">
        <w:rPr>
          <w:rFonts w:ascii="Verdana" w:hAnsi="Verdana" w:cs="Tahoma"/>
          <w:spacing w:val="40"/>
        </w:rPr>
        <w:t xml:space="preserve"> </w:t>
      </w:r>
      <w:r w:rsidRPr="005E247D">
        <w:rPr>
          <w:rFonts w:ascii="Verdana" w:hAnsi="Verdana" w:cs="Tahoma"/>
          <w:b/>
          <w:highlight w:val="yellow"/>
        </w:rPr>
        <w:t>……………</w:t>
      </w:r>
      <w:r w:rsidRPr="0069377C">
        <w:rPr>
          <w:rFonts w:ascii="Verdana" w:hAnsi="Verdana" w:cs="Tahoma"/>
          <w:b/>
          <w:spacing w:val="40"/>
        </w:rPr>
        <w:t xml:space="preserve"> </w:t>
      </w:r>
      <w:r w:rsidRPr="0069377C">
        <w:rPr>
          <w:rFonts w:ascii="Verdana" w:hAnsi="Verdana" w:cs="Tahoma"/>
        </w:rPr>
        <w:t>zł</w:t>
      </w:r>
      <w:r w:rsidRPr="0069377C">
        <w:rPr>
          <w:rFonts w:ascii="Verdana" w:hAnsi="Verdana" w:cs="Tahoma"/>
          <w:spacing w:val="35"/>
        </w:rPr>
        <w:t xml:space="preserve"> </w:t>
      </w:r>
      <w:r w:rsidRPr="0069377C">
        <w:rPr>
          <w:rFonts w:ascii="Verdana" w:hAnsi="Verdana" w:cs="Tahoma"/>
        </w:rPr>
        <w:t>brutto</w:t>
      </w:r>
      <w:r w:rsidRPr="0069377C">
        <w:rPr>
          <w:rFonts w:ascii="Verdana" w:hAnsi="Verdana" w:cs="Tahoma"/>
          <w:spacing w:val="36"/>
        </w:rPr>
        <w:t xml:space="preserve"> </w:t>
      </w:r>
      <w:r w:rsidRPr="0069377C">
        <w:rPr>
          <w:rFonts w:ascii="Verdana" w:hAnsi="Verdana" w:cs="Tahoma"/>
        </w:rPr>
        <w:t>(słownie: ……………. 00/100 złotych) w tym kwota netto: ……</w:t>
      </w:r>
      <w:proofErr w:type="gramStart"/>
      <w:r w:rsidRPr="0069377C">
        <w:rPr>
          <w:rFonts w:ascii="Verdana" w:hAnsi="Verdana" w:cs="Tahoma"/>
        </w:rPr>
        <w:t>…….</w:t>
      </w:r>
      <w:proofErr w:type="gramEnd"/>
      <w:r w:rsidRPr="0069377C">
        <w:rPr>
          <w:rFonts w:ascii="Verdana" w:hAnsi="Verdana" w:cs="Tahoma"/>
        </w:rPr>
        <w:t>. zł (słownie: ……</w:t>
      </w:r>
      <w:proofErr w:type="gramStart"/>
      <w:r w:rsidRPr="0069377C">
        <w:rPr>
          <w:rFonts w:ascii="Verdana" w:hAnsi="Verdana" w:cs="Tahoma"/>
        </w:rPr>
        <w:t>…….</w:t>
      </w:r>
      <w:proofErr w:type="gramEnd"/>
      <w:r w:rsidRPr="0069377C">
        <w:rPr>
          <w:rFonts w:ascii="Verdana" w:hAnsi="Verdana" w:cs="Tahoma"/>
        </w:rPr>
        <w:t>. 00/100 złotych) oraz podatek VAT w kwocie ………</w:t>
      </w:r>
      <w:proofErr w:type="gramStart"/>
      <w:r w:rsidRPr="0069377C">
        <w:rPr>
          <w:rFonts w:ascii="Verdana" w:hAnsi="Verdana" w:cs="Tahoma"/>
        </w:rPr>
        <w:t>…….</w:t>
      </w:r>
      <w:proofErr w:type="gramEnd"/>
      <w:r w:rsidRPr="0069377C">
        <w:rPr>
          <w:rFonts w:ascii="Verdana" w:hAnsi="Verdana" w:cs="Tahoma"/>
        </w:rPr>
        <w:t>. zł (słownie: ……………… 00/100 złotych), zwane dalej „Wynagrodzeniem”</w:t>
      </w:r>
      <w:r w:rsidRPr="0069377C">
        <w:rPr>
          <w:rStyle w:val="Odwoanieprzypisudolnego"/>
          <w:rFonts w:ascii="Verdana" w:hAnsi="Verdana" w:cs="Tahoma"/>
        </w:rPr>
        <w:footnoteReference w:id="3"/>
      </w:r>
      <w:r w:rsidRPr="0069377C">
        <w:rPr>
          <w:rFonts w:ascii="Verdana" w:hAnsi="Verdana" w:cs="Tahoma"/>
        </w:rPr>
        <w:t>.</w:t>
      </w:r>
    </w:p>
    <w:p w14:paraId="4D057A19"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W wynagrodzeniu zostały uwzględnione wszelkie koszty związane z realizacją Przedmiotu Umowy, w tym w szczególności: koszt transportu, rozładunku, koszty świadczeń gwarancyjnych oraz wszelkie inne wydatki niezbędne do prawidłowego wykonania Przedmiotu Umowy.</w:t>
      </w:r>
    </w:p>
    <w:p w14:paraId="6629F303"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Wykonawcy nie przysługuje zwrot jakichkolwiek kosztów poniesionych w związku z realizacją Umowy.</w:t>
      </w:r>
    </w:p>
    <w:p w14:paraId="725CA370"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 xml:space="preserve">Wykonawca oświadcza, że Wynagrodzenie zaspokaja wszelkie jego roszczenia wobec Zamawiającego z tytułu wykonania Przedmiotu Umowy. </w:t>
      </w:r>
    </w:p>
    <w:p w14:paraId="66F6E85C"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 xml:space="preserve">Zapłata wynagrodzenia nastąpi w terminie do </w:t>
      </w:r>
      <w:r>
        <w:rPr>
          <w:rFonts w:ascii="Verdana" w:hAnsi="Verdana" w:cs="Tahoma"/>
        </w:rPr>
        <w:t>30</w:t>
      </w:r>
      <w:r w:rsidRPr="0069377C">
        <w:rPr>
          <w:rFonts w:ascii="Verdana" w:hAnsi="Verdana" w:cs="Tahoma"/>
        </w:rPr>
        <w:t xml:space="preserve"> dni od daty doręczenia Zamawiającemu prawidłowo wystawionej faktury VAT. Wynagrodzenie płatne będzie na rachunek bankowy Wykonawcy podany na fakturze</w:t>
      </w:r>
      <w:r>
        <w:rPr>
          <w:rFonts w:ascii="Verdana" w:hAnsi="Verdana" w:cs="Tahoma"/>
        </w:rPr>
        <w:t>.</w:t>
      </w:r>
      <w:r w:rsidRPr="0069377C">
        <w:rPr>
          <w:rFonts w:ascii="Verdana" w:hAnsi="Verdana" w:cs="Tahoma"/>
        </w:rPr>
        <w:t xml:space="preserve"> </w:t>
      </w:r>
    </w:p>
    <w:p w14:paraId="293D082F"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lastRenderedPageBreak/>
        <w:t>Wykonawca może wystawić fakturę po podpisaniu przez Zamawiającego protokołu odbioru dostawy</w:t>
      </w:r>
      <w:r>
        <w:rPr>
          <w:rFonts w:ascii="Verdana" w:hAnsi="Verdana" w:cs="Tahoma"/>
        </w:rPr>
        <w:t>.</w:t>
      </w:r>
      <w:r w:rsidRPr="0069377C">
        <w:rPr>
          <w:rFonts w:ascii="Verdana" w:hAnsi="Verdana" w:cs="Tahoma"/>
        </w:rPr>
        <w:t xml:space="preserve">  </w:t>
      </w:r>
    </w:p>
    <w:p w14:paraId="256FC918"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Zapłata wynagrodzenia będzie dokonana w formie przelewu na rachunek Wykonawcy</w:t>
      </w:r>
      <w:r>
        <w:rPr>
          <w:rFonts w:ascii="Verdana" w:hAnsi="Verdana" w:cs="Tahoma"/>
        </w:rPr>
        <w:t xml:space="preserve"> wskazany na FV.</w:t>
      </w:r>
    </w:p>
    <w:p w14:paraId="4C826546"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Za dzień zapłaty uznaje się dzień obciążenia rachunku bankowego Zamawiającego.</w:t>
      </w:r>
    </w:p>
    <w:p w14:paraId="41741A2D"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Wykonawca zobowiązuje się do wystawienia i przesyłania faktur wyłącznie poprzez Krajowy System e-Faktur (</w:t>
      </w:r>
      <w:proofErr w:type="spellStart"/>
      <w:r w:rsidRPr="0069377C">
        <w:rPr>
          <w:rFonts w:ascii="Verdana" w:hAnsi="Verdana" w:cs="Tahoma"/>
        </w:rPr>
        <w:t>KSeF</w:t>
      </w:r>
      <w:proofErr w:type="spellEnd"/>
      <w:r w:rsidRPr="0069377C">
        <w:rPr>
          <w:rFonts w:ascii="Verdana" w:hAnsi="Verdana" w:cs="Tahoma"/>
        </w:rPr>
        <w:t xml:space="preserve">), przy czym faktura uznawana jest za doręczoną w dniu jej udostępnienia w </w:t>
      </w:r>
      <w:proofErr w:type="spellStart"/>
      <w:r w:rsidRPr="0069377C">
        <w:rPr>
          <w:rFonts w:ascii="Verdana" w:hAnsi="Verdana" w:cs="Tahoma"/>
        </w:rPr>
        <w:t>KSeF</w:t>
      </w:r>
      <w:proofErr w:type="spellEnd"/>
      <w:r w:rsidRPr="0069377C">
        <w:rPr>
          <w:rFonts w:ascii="Verdana" w:hAnsi="Verdana" w:cs="Tahoma"/>
        </w:rPr>
        <w:t xml:space="preserve">. Wszystkie dokumenty stanowiące załączniki do faktury </w:t>
      </w:r>
      <w:r w:rsidRPr="0069377C">
        <w:rPr>
          <w:rFonts w:ascii="Verdana" w:hAnsi="Verdana" w:cs="Arial"/>
        </w:rPr>
        <w:t xml:space="preserve">ustrukturyzowanej (jeśli mają miejsce) powinny zostać przesłane niezwłocznie po jej zarejestrowaniu w </w:t>
      </w:r>
      <w:proofErr w:type="spellStart"/>
      <w:r w:rsidRPr="0069377C">
        <w:rPr>
          <w:rFonts w:ascii="Verdana" w:hAnsi="Verdana" w:cs="Arial"/>
        </w:rPr>
        <w:t>KSeF</w:t>
      </w:r>
      <w:proofErr w:type="spellEnd"/>
      <w:r w:rsidRPr="0069377C">
        <w:rPr>
          <w:rFonts w:ascii="Verdana" w:hAnsi="Verdana" w:cs="Arial"/>
        </w:rPr>
        <w:t xml:space="preserve"> i nadaniu numeru identyfikacyjnego, na adres </w:t>
      </w:r>
      <w:hyperlink r:id="rId11" w:history="1">
        <w:r w:rsidRPr="0069377C">
          <w:rPr>
            <w:rStyle w:val="Hipercze"/>
            <w:rFonts w:ascii="Verdana" w:hAnsi="Verdana" w:cs="Arial"/>
          </w:rPr>
          <w:t>sekretariat@ipo.lukasiewicz.gov.pl</w:t>
        </w:r>
      </w:hyperlink>
      <w:r w:rsidRPr="0069377C">
        <w:rPr>
          <w:rFonts w:ascii="Verdana" w:hAnsi="Verdana" w:cs="Arial"/>
        </w:rPr>
        <w:t xml:space="preserve"> wraz z wizualizacją faktury opatrzoną kodek QR. W przypadku, gdy w dniu wystawienia</w:t>
      </w:r>
      <w:r w:rsidRPr="0069377C">
        <w:rPr>
          <w:rFonts w:ascii="Verdana" w:hAnsi="Verdana" w:cs="Tahoma"/>
        </w:rPr>
        <w:t xml:space="preserve"> faktury Wykonawca nie jest jeszcze objęty obowiązkiem korzystania z </w:t>
      </w:r>
      <w:proofErr w:type="spellStart"/>
      <w:r w:rsidRPr="0069377C">
        <w:rPr>
          <w:rFonts w:ascii="Verdana" w:hAnsi="Verdana" w:cs="Tahoma"/>
        </w:rPr>
        <w:t>KSeF</w:t>
      </w:r>
      <w:proofErr w:type="spellEnd"/>
      <w:r w:rsidRPr="0069377C">
        <w:rPr>
          <w:rFonts w:ascii="Verdana" w:hAnsi="Verdana" w:cs="Tahoma"/>
        </w:rPr>
        <w:t>, stosuje się postanowienia zawarte poniżej.</w:t>
      </w:r>
    </w:p>
    <w:p w14:paraId="1E1D11D5"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 xml:space="preserve">Adresem do doręczenia Zamawiającemu faktury w formie innej niż faktura </w:t>
      </w:r>
      <w:proofErr w:type="spellStart"/>
      <w:r w:rsidRPr="0069377C">
        <w:rPr>
          <w:rFonts w:ascii="Verdana" w:hAnsi="Verdana" w:cs="Tahoma"/>
        </w:rPr>
        <w:t>faktura</w:t>
      </w:r>
      <w:proofErr w:type="spellEnd"/>
      <w:r w:rsidRPr="0069377C">
        <w:rPr>
          <w:rFonts w:ascii="Verdana" w:hAnsi="Verdana" w:cs="Tahoma"/>
        </w:rPr>
        <w:t xml:space="preserve"> ustrukturyzowana udostępniona w </w:t>
      </w:r>
      <w:proofErr w:type="spellStart"/>
      <w:r w:rsidRPr="0069377C">
        <w:rPr>
          <w:rFonts w:ascii="Verdana" w:hAnsi="Verdana" w:cs="Tahoma"/>
        </w:rPr>
        <w:t>KSeF</w:t>
      </w:r>
      <w:proofErr w:type="spellEnd"/>
      <w:r w:rsidRPr="0069377C">
        <w:rPr>
          <w:rFonts w:ascii="Verdana" w:hAnsi="Verdana" w:cs="Tahoma"/>
        </w:rPr>
        <w:t xml:space="preserve"> </w:t>
      </w:r>
      <w:proofErr w:type="gramStart"/>
      <w:r w:rsidRPr="0069377C">
        <w:rPr>
          <w:rFonts w:ascii="Verdana" w:hAnsi="Verdana" w:cs="Tahoma"/>
        </w:rPr>
        <w:t>jest  adres</w:t>
      </w:r>
      <w:proofErr w:type="gramEnd"/>
      <w:r w:rsidRPr="0069377C">
        <w:rPr>
          <w:rFonts w:ascii="Verdana" w:hAnsi="Verdana" w:cs="Tahoma"/>
        </w:rPr>
        <w:t xml:space="preserve">: </w:t>
      </w:r>
      <w:hyperlink r:id="rId12" w:history="1">
        <w:r w:rsidRPr="009E5E5E">
          <w:rPr>
            <w:rStyle w:val="Hipercze"/>
            <w:rFonts w:ascii="Verdana" w:hAnsi="Verdana"/>
          </w:rPr>
          <w:t>sekretariat@ipo.lukasiewicz.gov.pl</w:t>
        </w:r>
      </w:hyperlink>
      <w:r>
        <w:rPr>
          <w:rFonts w:ascii="Verdana" w:hAnsi="Verdana"/>
        </w:rPr>
        <w:t xml:space="preserve"> </w:t>
      </w:r>
    </w:p>
    <w:p w14:paraId="5C41D7EB"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 xml:space="preserve">Zamawiający nie odpowiada za skutki opóźnień wynikłych z niezastosowania się odpowiednio przez Wykonawcę do przepisów dotyczących </w:t>
      </w:r>
      <w:proofErr w:type="spellStart"/>
      <w:r w:rsidRPr="0069377C">
        <w:rPr>
          <w:rFonts w:ascii="Verdana" w:hAnsi="Verdana" w:cs="Tahoma"/>
        </w:rPr>
        <w:t>KSeF</w:t>
      </w:r>
      <w:proofErr w:type="spellEnd"/>
      <w:r w:rsidRPr="0069377C">
        <w:rPr>
          <w:rFonts w:ascii="Verdana" w:hAnsi="Verdana" w:cs="Tahoma"/>
        </w:rPr>
        <w:t>.</w:t>
      </w:r>
    </w:p>
    <w:p w14:paraId="65052D68"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Wykonawca oświadcza, że jest zarejestrowany jako podatnik VAT czynny/zwolniony/nie jest zarejestrowany jako podatnik VAT.</w:t>
      </w:r>
    </w:p>
    <w:p w14:paraId="12ABE339"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 xml:space="preserve">Wykonawca oświadcza, że wskazany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wskazanego na fakturze w Wykazie, Zamawiający będzie uprawniony do dokonania zapłaty na rachunek bankowy Wykonawcy wskazany w Wykazie, co będzie stanowić wykonanie zobowiązania Zamawiającego. </w:t>
      </w:r>
    </w:p>
    <w:p w14:paraId="6738BF85"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 xml:space="preserve">Zapłata Wynagrodzenia w pełnej wysokości stanowi należyte wykonanie zobowiązania Zamawiającego, a Wykonawca nie będzie uprawniony do jakiegokolwiek wynagrodzenia uzupełniającego, świadczeń dodatkowych, zwrotu wydatków lub kosztów. </w:t>
      </w:r>
    </w:p>
    <w:p w14:paraId="07184BE7"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lastRenderedPageBreak/>
        <w:t xml:space="preserve">Wykonawca nie może przenosić wierzytelności wynikających z Umowy na rzecz osoby trzeciej, bez uprzedniej zgody Zamawiającego udzielonej w formie pisemnej pod rygorem nieważności.  </w:t>
      </w:r>
    </w:p>
    <w:p w14:paraId="4A2496B0"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 xml:space="preserve">Wykonawca oświadcza, że jest/nie jest czynnym podatnikiem podatku od towarów i usług (VAT), uprawnionym do wystawiania faktur. </w:t>
      </w:r>
    </w:p>
    <w:p w14:paraId="78B5B97F" w14:textId="77777777" w:rsidR="00C731D3" w:rsidRPr="0069377C" w:rsidRDefault="00C731D3" w:rsidP="00C731D3">
      <w:pPr>
        <w:spacing w:line="360" w:lineRule="auto"/>
        <w:ind w:left="426" w:hanging="426"/>
        <w:rPr>
          <w:rFonts w:ascii="Verdana" w:hAnsi="Verdana" w:cs="Tahoma"/>
        </w:rPr>
      </w:pPr>
    </w:p>
    <w:p w14:paraId="6E9A3BFD"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6. Kary umowne</w:t>
      </w:r>
    </w:p>
    <w:p w14:paraId="2DFC46AE" w14:textId="77777777" w:rsidR="00C731D3" w:rsidRPr="0069377C" w:rsidRDefault="00C731D3" w:rsidP="00A851F8">
      <w:pPr>
        <w:numPr>
          <w:ilvl w:val="0"/>
          <w:numId w:val="47"/>
        </w:numPr>
        <w:spacing w:after="0" w:line="360" w:lineRule="auto"/>
        <w:ind w:left="284" w:right="15"/>
        <w:rPr>
          <w:rFonts w:ascii="Verdana" w:hAnsi="Verdana" w:cs="Tahoma"/>
        </w:rPr>
      </w:pPr>
      <w:r w:rsidRPr="0069377C">
        <w:rPr>
          <w:rFonts w:ascii="Verdana" w:hAnsi="Verdana" w:cs="Tahoma"/>
        </w:rPr>
        <w:t xml:space="preserve">Zamawiający może naliczyć Wykonawcy kary umowne w następujących przypadkach: </w:t>
      </w:r>
    </w:p>
    <w:p w14:paraId="42305F19" w14:textId="77777777" w:rsidR="00C731D3" w:rsidRPr="0069377C" w:rsidRDefault="00C731D3" w:rsidP="00A851F8">
      <w:pPr>
        <w:numPr>
          <w:ilvl w:val="1"/>
          <w:numId w:val="47"/>
        </w:numPr>
        <w:spacing w:after="0" w:line="360" w:lineRule="auto"/>
        <w:ind w:left="568"/>
        <w:rPr>
          <w:rFonts w:ascii="Verdana" w:hAnsi="Verdana" w:cs="Tahoma"/>
        </w:rPr>
      </w:pPr>
      <w:r w:rsidRPr="0069377C">
        <w:rPr>
          <w:rFonts w:ascii="Verdana" w:hAnsi="Verdana" w:cs="Tahoma"/>
        </w:rPr>
        <w:t xml:space="preserve">za odstąpienie od Umowy przez którąkolwiek ze Stron w przyczyn leżących po stronie Wykonawcy – w wysokości </w:t>
      </w:r>
      <w:r>
        <w:rPr>
          <w:rFonts w:ascii="Verdana" w:hAnsi="Verdana" w:cs="Tahoma"/>
        </w:rPr>
        <w:t>1</w:t>
      </w:r>
      <w:r w:rsidRPr="0069377C">
        <w:rPr>
          <w:rFonts w:ascii="Verdana" w:hAnsi="Verdana" w:cs="Tahoma"/>
        </w:rPr>
        <w:t xml:space="preserve">0 % </w:t>
      </w:r>
      <w:bookmarkStart w:id="0" w:name="_Hlk194668644"/>
      <w:r w:rsidRPr="0069377C">
        <w:rPr>
          <w:rFonts w:ascii="Verdana" w:hAnsi="Verdana" w:cs="Tahoma"/>
        </w:rPr>
        <w:t xml:space="preserve">całkowitego Wynagrodzenia brutto określonego w § </w:t>
      </w:r>
      <w:r>
        <w:rPr>
          <w:rFonts w:ascii="Verdana" w:hAnsi="Verdana" w:cs="Tahoma"/>
        </w:rPr>
        <w:t>5</w:t>
      </w:r>
      <w:r w:rsidRPr="0069377C">
        <w:rPr>
          <w:rFonts w:ascii="Verdana" w:hAnsi="Verdana" w:cs="Tahoma"/>
        </w:rPr>
        <w:t xml:space="preserve"> ust. 1 Umowy</w:t>
      </w:r>
      <w:bookmarkEnd w:id="0"/>
      <w:r w:rsidRPr="0069377C">
        <w:rPr>
          <w:rFonts w:ascii="Verdana" w:hAnsi="Verdana" w:cs="Tahoma"/>
        </w:rPr>
        <w:t xml:space="preserve">; </w:t>
      </w:r>
    </w:p>
    <w:p w14:paraId="54BD0C69" w14:textId="77777777" w:rsidR="00C731D3" w:rsidRPr="0069377C" w:rsidRDefault="00C731D3" w:rsidP="00A851F8">
      <w:pPr>
        <w:numPr>
          <w:ilvl w:val="1"/>
          <w:numId w:val="47"/>
        </w:numPr>
        <w:spacing w:after="0" w:line="360" w:lineRule="auto"/>
        <w:ind w:left="568"/>
        <w:rPr>
          <w:rFonts w:ascii="Verdana" w:hAnsi="Verdana" w:cs="Tahoma"/>
        </w:rPr>
      </w:pPr>
      <w:r w:rsidRPr="0069377C">
        <w:rPr>
          <w:rFonts w:ascii="Verdana" w:hAnsi="Verdana" w:cs="Tahoma"/>
        </w:rPr>
        <w:t>za zwłokę w wykonaniu Przedmiotu Umowy w stosunku do terminu określonego w § 2 ust. 1 Umowy –w wysokości 0,3 % całkowitego Wynagrodzenia brutto określonego w § 5 ust. 1 Umowy, za każdy dzień zwłoki; Po upływie 14 dnia zwłoki Zamawiający jest uprawniony do odstąpienia od Umowy;</w:t>
      </w:r>
    </w:p>
    <w:p w14:paraId="7391F92D" w14:textId="77777777" w:rsidR="00C731D3" w:rsidRPr="0069377C" w:rsidRDefault="00C731D3" w:rsidP="00A851F8">
      <w:pPr>
        <w:numPr>
          <w:ilvl w:val="1"/>
          <w:numId w:val="47"/>
        </w:numPr>
        <w:spacing w:after="0" w:line="360" w:lineRule="auto"/>
        <w:ind w:left="568"/>
        <w:rPr>
          <w:rFonts w:ascii="Verdana" w:hAnsi="Verdana" w:cs="Tahoma"/>
        </w:rPr>
      </w:pPr>
      <w:r w:rsidRPr="0069377C">
        <w:rPr>
          <w:rFonts w:ascii="Verdana" w:hAnsi="Verdana" w:cs="Tahoma"/>
        </w:rPr>
        <w:t>za przekroczenie czasu reakcji w stosunku do terminu określonego w § 8 ust.</w:t>
      </w:r>
      <w:r>
        <w:rPr>
          <w:rFonts w:ascii="Verdana" w:hAnsi="Verdana" w:cs="Tahoma"/>
        </w:rPr>
        <w:t xml:space="preserve"> </w:t>
      </w:r>
      <w:r w:rsidRPr="0069377C">
        <w:rPr>
          <w:rFonts w:ascii="Verdana" w:hAnsi="Verdana" w:cs="Tahoma"/>
        </w:rPr>
        <w:t xml:space="preserve">7 pkt 1) Umowy w wysokości 0,2 % </w:t>
      </w:r>
      <w:proofErr w:type="gramStart"/>
      <w:r w:rsidRPr="0069377C">
        <w:rPr>
          <w:rFonts w:ascii="Verdana" w:hAnsi="Verdana" w:cs="Tahoma"/>
        </w:rPr>
        <w:t>całkowitego  Wynagrodzenia</w:t>
      </w:r>
      <w:proofErr w:type="gramEnd"/>
      <w:r w:rsidRPr="0069377C">
        <w:rPr>
          <w:rFonts w:ascii="Verdana" w:hAnsi="Verdana" w:cs="Tahoma"/>
        </w:rPr>
        <w:t xml:space="preserve"> brutto określonego w § 5 ust. 1 Umowy za każdy dzień zwłoki;</w:t>
      </w:r>
    </w:p>
    <w:p w14:paraId="421115CE" w14:textId="77777777" w:rsidR="00C731D3" w:rsidRPr="0069377C" w:rsidRDefault="00C731D3" w:rsidP="00A851F8">
      <w:pPr>
        <w:numPr>
          <w:ilvl w:val="1"/>
          <w:numId w:val="47"/>
        </w:numPr>
        <w:spacing w:after="0" w:line="360" w:lineRule="auto"/>
        <w:ind w:left="568"/>
        <w:rPr>
          <w:rFonts w:ascii="Verdana" w:hAnsi="Verdana" w:cs="Tahoma"/>
        </w:rPr>
      </w:pPr>
      <w:r w:rsidRPr="0069377C">
        <w:rPr>
          <w:rFonts w:ascii="Verdana" w:hAnsi="Verdana" w:cs="Tahoma"/>
        </w:rPr>
        <w:t>za przekroczenie czasu usunięcia awarii w stosunku do terminu określonego w § 8 ust.7 pkt 3) Umowy w wysokości 0,</w:t>
      </w:r>
      <w:r>
        <w:rPr>
          <w:rFonts w:ascii="Verdana" w:hAnsi="Verdana" w:cs="Tahoma"/>
        </w:rPr>
        <w:t>2</w:t>
      </w:r>
      <w:r w:rsidRPr="0069377C">
        <w:rPr>
          <w:rFonts w:ascii="Verdana" w:hAnsi="Verdana" w:cs="Tahoma"/>
        </w:rPr>
        <w:t xml:space="preserve"> % </w:t>
      </w:r>
      <w:proofErr w:type="gramStart"/>
      <w:r w:rsidRPr="0069377C">
        <w:rPr>
          <w:rFonts w:ascii="Verdana" w:hAnsi="Verdana" w:cs="Tahoma"/>
        </w:rPr>
        <w:t>całkowitego  Wynagrodzenia</w:t>
      </w:r>
      <w:proofErr w:type="gramEnd"/>
      <w:r w:rsidRPr="0069377C">
        <w:rPr>
          <w:rFonts w:ascii="Verdana" w:hAnsi="Verdana" w:cs="Tahoma"/>
        </w:rPr>
        <w:t xml:space="preserve"> brutto określonego w § 5 ust. 1 Umowy za każdy dzień zwłoki.</w:t>
      </w:r>
    </w:p>
    <w:p w14:paraId="247E4D64" w14:textId="77777777" w:rsidR="00C731D3" w:rsidRPr="0069377C" w:rsidRDefault="00C731D3" w:rsidP="00A851F8">
      <w:pPr>
        <w:numPr>
          <w:ilvl w:val="0"/>
          <w:numId w:val="47"/>
        </w:numPr>
        <w:spacing w:after="0" w:line="360" w:lineRule="auto"/>
        <w:ind w:left="284" w:right="15"/>
        <w:rPr>
          <w:rFonts w:ascii="Verdana" w:hAnsi="Verdana" w:cs="Tahoma"/>
        </w:rPr>
      </w:pPr>
      <w:r w:rsidRPr="0069377C">
        <w:rPr>
          <w:rFonts w:ascii="Verdana" w:hAnsi="Verdana" w:cs="Tahoma"/>
        </w:rPr>
        <w:t>Kary umowne mogą podlegać łączeniu. W przypadku, w którym powodem odstąpienia od Umowy jest zwłoka, o której mowa w ust. 1 pkt 2 kara umowna za zwłokę nie łączy się z karą za odstąpienie, w takim wypadku naliczona będzie wyłącznie kara za odstąpienie od Umowy.</w:t>
      </w:r>
    </w:p>
    <w:p w14:paraId="1C6BA8BB" w14:textId="77777777" w:rsidR="00C731D3" w:rsidRPr="0069377C" w:rsidRDefault="00C731D3" w:rsidP="00A851F8">
      <w:pPr>
        <w:numPr>
          <w:ilvl w:val="0"/>
          <w:numId w:val="47"/>
        </w:numPr>
        <w:spacing w:after="0" w:line="360" w:lineRule="auto"/>
        <w:ind w:left="284" w:right="15"/>
        <w:rPr>
          <w:rFonts w:ascii="Verdana" w:hAnsi="Verdana" w:cs="Tahoma"/>
        </w:rPr>
      </w:pPr>
      <w:r w:rsidRPr="0069377C">
        <w:rPr>
          <w:rFonts w:ascii="Verdana" w:hAnsi="Verdana" w:cs="Tahoma"/>
        </w:rPr>
        <w:t>Łączna maksymalna wysokość kar umownych, których mogą dochodzić Strony nie przekroczy 25 % łącznego Wynagrodzenia brutto określonego w § 5 ust. 1 Umowy.</w:t>
      </w:r>
    </w:p>
    <w:p w14:paraId="6934D8A3" w14:textId="77777777" w:rsidR="00C731D3" w:rsidRPr="0069377C" w:rsidRDefault="00C731D3" w:rsidP="00A851F8">
      <w:pPr>
        <w:numPr>
          <w:ilvl w:val="0"/>
          <w:numId w:val="47"/>
        </w:numPr>
        <w:spacing w:after="0" w:line="360" w:lineRule="auto"/>
        <w:ind w:left="284" w:right="15"/>
        <w:rPr>
          <w:rFonts w:ascii="Verdana" w:hAnsi="Verdana" w:cs="Tahoma"/>
        </w:rPr>
      </w:pPr>
      <w:r w:rsidRPr="0069377C">
        <w:rPr>
          <w:rFonts w:ascii="Verdana" w:hAnsi="Verdana" w:cs="Tahoma"/>
        </w:rPr>
        <w:t xml:space="preserve">Niezależnie od zastrzeżonych w kar umownych, Zamawiającemu przysługuje prawo dochodzenia odszkodowania przenoszącego wysokość kar umownych do wysokości pełnej szkody, na zasadach ogólnych (art. 484 Kodeksu cywilnego). </w:t>
      </w:r>
    </w:p>
    <w:p w14:paraId="2B67C2BA" w14:textId="77777777" w:rsidR="00C731D3" w:rsidRPr="0069377C" w:rsidRDefault="00C731D3" w:rsidP="00A851F8">
      <w:pPr>
        <w:numPr>
          <w:ilvl w:val="0"/>
          <w:numId w:val="47"/>
        </w:numPr>
        <w:spacing w:after="0" w:line="360" w:lineRule="auto"/>
        <w:ind w:left="284" w:right="15"/>
        <w:rPr>
          <w:rFonts w:ascii="Verdana" w:hAnsi="Verdana" w:cs="Tahoma"/>
        </w:rPr>
      </w:pPr>
      <w:r w:rsidRPr="0069377C">
        <w:rPr>
          <w:rFonts w:ascii="Verdana" w:hAnsi="Verdana" w:cs="Tahoma"/>
        </w:rPr>
        <w:t xml:space="preserve">Zamawiający ma prawo potrącania kar umownych z należnego Wykonawcy wynagrodzenia (o ile właściwe w dniu potrącenia przepisy prawa nie stanowią inaczej), po uprzednim wystawieniu noty obciążeniowej, na co Wykonawca wyraża zgodę.   </w:t>
      </w:r>
    </w:p>
    <w:p w14:paraId="46A6276C" w14:textId="77777777" w:rsidR="00C731D3" w:rsidRPr="0069377C" w:rsidRDefault="00C731D3" w:rsidP="00C731D3">
      <w:pPr>
        <w:spacing w:line="360" w:lineRule="auto"/>
        <w:ind w:right="15"/>
        <w:rPr>
          <w:rFonts w:ascii="Verdana" w:hAnsi="Verdana" w:cs="Tahoma"/>
        </w:rPr>
      </w:pPr>
    </w:p>
    <w:p w14:paraId="6F432982" w14:textId="77777777" w:rsidR="00C731D3" w:rsidRPr="0069377C" w:rsidRDefault="00C731D3" w:rsidP="00C731D3">
      <w:pPr>
        <w:spacing w:line="360" w:lineRule="auto"/>
        <w:ind w:right="53"/>
        <w:contextualSpacing/>
        <w:jc w:val="center"/>
        <w:rPr>
          <w:rFonts w:ascii="Verdana" w:hAnsi="Verdana" w:cs="Tahoma"/>
          <w:b/>
        </w:rPr>
      </w:pPr>
      <w:r w:rsidRPr="0069377C">
        <w:rPr>
          <w:rFonts w:ascii="Verdana" w:hAnsi="Verdana" w:cs="Tahoma"/>
          <w:b/>
        </w:rPr>
        <w:lastRenderedPageBreak/>
        <w:t>§ 7. Odstąpienie od Umowy</w:t>
      </w:r>
    </w:p>
    <w:p w14:paraId="7E9C40CE" w14:textId="77777777" w:rsidR="00C731D3" w:rsidRPr="0069377C" w:rsidRDefault="00C731D3" w:rsidP="00A851F8">
      <w:pPr>
        <w:numPr>
          <w:ilvl w:val="0"/>
          <w:numId w:val="59"/>
        </w:numPr>
        <w:spacing w:after="0" w:line="360" w:lineRule="auto"/>
        <w:ind w:left="284"/>
        <w:rPr>
          <w:rFonts w:ascii="Verdana" w:hAnsi="Verdana" w:cs="Tahoma"/>
        </w:rPr>
      </w:pPr>
      <w:r w:rsidRPr="0069377C">
        <w:rPr>
          <w:rFonts w:ascii="Verdana" w:hAnsi="Verdana" w:cs="Tahoma"/>
        </w:rPr>
        <w:t xml:space="preserve">Zamawiającemu i Wykonawcy przysługuje prawo odstąpienia od Umowy w przypadkach przewidzianych w Kodeksie cywilnym, z zastrzeżeniem ust. 2. </w:t>
      </w:r>
    </w:p>
    <w:p w14:paraId="4B6F2448" w14:textId="77777777" w:rsidR="00C731D3" w:rsidRPr="0069377C" w:rsidRDefault="00C731D3" w:rsidP="00A851F8">
      <w:pPr>
        <w:numPr>
          <w:ilvl w:val="0"/>
          <w:numId w:val="59"/>
        </w:numPr>
        <w:spacing w:after="0" w:line="360" w:lineRule="auto"/>
        <w:ind w:left="284"/>
        <w:rPr>
          <w:rFonts w:ascii="Verdana" w:hAnsi="Verdana" w:cs="Tahoma"/>
        </w:rPr>
      </w:pPr>
      <w:r w:rsidRPr="0069377C">
        <w:rPr>
          <w:rFonts w:ascii="Verdana" w:hAnsi="Verdana" w:cs="Tahoma"/>
        </w:rPr>
        <w:t xml:space="preserve">Zamawiającemu przysługuje prawo odstąpienia od Umowy w całości lub w części, w przypadku:  </w:t>
      </w:r>
    </w:p>
    <w:p w14:paraId="01CFCB55" w14:textId="77777777" w:rsidR="00C731D3" w:rsidRPr="0069377C" w:rsidRDefault="00C731D3" w:rsidP="00A851F8">
      <w:pPr>
        <w:pStyle w:val="Akapitzlist"/>
        <w:numPr>
          <w:ilvl w:val="1"/>
          <w:numId w:val="48"/>
        </w:numPr>
        <w:spacing w:after="0" w:line="360" w:lineRule="auto"/>
        <w:ind w:left="568"/>
        <w:rPr>
          <w:rFonts w:ascii="Verdana" w:hAnsi="Verdana" w:cs="Tahoma"/>
        </w:rPr>
      </w:pPr>
      <w:r w:rsidRPr="0069377C">
        <w:rPr>
          <w:rFonts w:ascii="Verdana" w:hAnsi="Verdana" w:cs="Tahoma"/>
        </w:rPr>
        <w:t>zwłoki Wykonawcy w wykonaniu Przedmiotu Umowy w stosunku do terminu określonego w § 2 ust. 1 Umowy przekraczającej 14 dni;</w:t>
      </w:r>
    </w:p>
    <w:p w14:paraId="1BB821F2" w14:textId="77777777" w:rsidR="00C731D3" w:rsidRPr="0069377C" w:rsidRDefault="00C731D3" w:rsidP="00A851F8">
      <w:pPr>
        <w:pStyle w:val="Akapitzlist"/>
        <w:numPr>
          <w:ilvl w:val="1"/>
          <w:numId w:val="48"/>
        </w:numPr>
        <w:spacing w:after="0" w:line="360" w:lineRule="auto"/>
        <w:ind w:left="568"/>
        <w:rPr>
          <w:rFonts w:ascii="Verdana" w:hAnsi="Verdana" w:cs="Tahoma"/>
        </w:rPr>
      </w:pPr>
      <w:r w:rsidRPr="0069377C">
        <w:rPr>
          <w:rFonts w:ascii="Verdana" w:hAnsi="Verdana" w:cs="Tahoma"/>
        </w:rPr>
        <w:t xml:space="preserve">gdy Wykonawca realizuje Umowę w sposób sprzeczny z jej postanowieniami i nie zmienia sposobu realizacji Umowy pomimo wezwania Zamawiającego lub nie usunie uchybień określonych w wezwaniu w terminie wezwaniem oznaczonym; </w:t>
      </w:r>
    </w:p>
    <w:p w14:paraId="01FAFEE3" w14:textId="77777777" w:rsidR="00C731D3" w:rsidRPr="0069377C" w:rsidRDefault="00C731D3" w:rsidP="00A851F8">
      <w:pPr>
        <w:pStyle w:val="Akapitzlist"/>
        <w:numPr>
          <w:ilvl w:val="1"/>
          <w:numId w:val="48"/>
        </w:numPr>
        <w:spacing w:after="0" w:line="360" w:lineRule="auto"/>
        <w:ind w:left="568"/>
        <w:rPr>
          <w:rFonts w:ascii="Verdana" w:hAnsi="Verdana" w:cs="Tahoma"/>
        </w:rPr>
      </w:pPr>
      <w:r w:rsidRPr="0069377C">
        <w:rPr>
          <w:rFonts w:ascii="Verdana" w:hAnsi="Verdana" w:cs="Tahoma"/>
        </w:rPr>
        <w:t xml:space="preserve">gdy na etapie odbioru przedmiotu dostawy zostanie stwierdzone, że Przedmiot Umowy nie jest fabrycznie nowy; </w:t>
      </w:r>
    </w:p>
    <w:p w14:paraId="1510F6E6" w14:textId="77777777" w:rsidR="00C731D3" w:rsidRPr="0069377C" w:rsidRDefault="00C731D3" w:rsidP="00A851F8">
      <w:pPr>
        <w:pStyle w:val="Akapitzlist"/>
        <w:numPr>
          <w:ilvl w:val="1"/>
          <w:numId w:val="48"/>
        </w:numPr>
        <w:spacing w:after="0" w:line="360" w:lineRule="auto"/>
        <w:ind w:left="568"/>
        <w:rPr>
          <w:rFonts w:ascii="Verdana" w:hAnsi="Verdana" w:cs="Tahoma"/>
        </w:rPr>
      </w:pPr>
      <w:r w:rsidRPr="0069377C">
        <w:rPr>
          <w:rFonts w:ascii="Verdana" w:hAnsi="Verdana" w:cs="Tahoma"/>
        </w:rPr>
        <w:t xml:space="preserve">gdy suma naliczonych kar umownych przekroczy 25 % łącznego Wynagrodzenia brutto określonego w § </w:t>
      </w:r>
      <w:r>
        <w:rPr>
          <w:rFonts w:ascii="Verdana" w:hAnsi="Verdana" w:cs="Tahoma"/>
        </w:rPr>
        <w:t>5</w:t>
      </w:r>
      <w:r w:rsidRPr="0069377C">
        <w:rPr>
          <w:rFonts w:ascii="Verdana" w:hAnsi="Verdana" w:cs="Tahoma"/>
        </w:rPr>
        <w:t xml:space="preserve"> ust. 1 Umowy.</w:t>
      </w:r>
    </w:p>
    <w:p w14:paraId="46DCA462" w14:textId="77777777" w:rsidR="00C731D3" w:rsidRPr="0069377C" w:rsidRDefault="00C731D3" w:rsidP="00A851F8">
      <w:pPr>
        <w:numPr>
          <w:ilvl w:val="0"/>
          <w:numId w:val="59"/>
        </w:numPr>
        <w:spacing w:after="0" w:line="360" w:lineRule="auto"/>
        <w:ind w:left="284"/>
        <w:rPr>
          <w:rFonts w:ascii="Verdana" w:hAnsi="Verdana" w:cs="Tahoma"/>
        </w:rPr>
      </w:pPr>
      <w:r w:rsidRPr="0069377C">
        <w:rPr>
          <w:rFonts w:ascii="Verdana" w:hAnsi="Verdana" w:cs="Tahoma"/>
        </w:rPr>
        <w:t xml:space="preserve">W przypadkach określonych w ust. 2 Zamawiający uprawniony jest do odstąpienia od Umowy w terminie 30 dni od dnia powzięcia przez Zamawiającego wiedzy o wystąpieniu okoliczności stanowiącej przyczynę odstąpienia. </w:t>
      </w:r>
    </w:p>
    <w:p w14:paraId="199B1161" w14:textId="77777777" w:rsidR="00C731D3" w:rsidRPr="0069377C" w:rsidRDefault="00C731D3" w:rsidP="00A851F8">
      <w:pPr>
        <w:numPr>
          <w:ilvl w:val="0"/>
          <w:numId w:val="59"/>
        </w:numPr>
        <w:spacing w:after="0" w:line="360" w:lineRule="auto"/>
        <w:ind w:left="284"/>
        <w:rPr>
          <w:rFonts w:ascii="Verdana" w:hAnsi="Verdana" w:cs="Tahoma"/>
        </w:rPr>
      </w:pPr>
      <w:r w:rsidRPr="0069377C">
        <w:rPr>
          <w:rFonts w:ascii="Verdana" w:hAnsi="Verdana" w:cs="Tahoma"/>
        </w:rPr>
        <w:t xml:space="preserve">Oświadczenie o odstąpieniu od Umowy powinno zawierać uzasadnienie. </w:t>
      </w:r>
    </w:p>
    <w:p w14:paraId="6CF67E8B" w14:textId="77777777" w:rsidR="00C731D3" w:rsidRPr="0069377C" w:rsidRDefault="00C731D3" w:rsidP="00A851F8">
      <w:pPr>
        <w:numPr>
          <w:ilvl w:val="0"/>
          <w:numId w:val="59"/>
        </w:numPr>
        <w:spacing w:after="0" w:line="360" w:lineRule="auto"/>
        <w:ind w:left="284"/>
        <w:rPr>
          <w:rFonts w:ascii="Verdana" w:hAnsi="Verdana" w:cs="Tahoma"/>
        </w:rPr>
      </w:pPr>
      <w:r w:rsidRPr="0069377C">
        <w:rPr>
          <w:rFonts w:ascii="Verdana" w:hAnsi="Verdana" w:cs="Tahoma"/>
        </w:rPr>
        <w:t xml:space="preserve">Odstąpienie od Umowy nie pozbawia Strony prawa do żądania kar umownych. </w:t>
      </w:r>
    </w:p>
    <w:p w14:paraId="47617F33" w14:textId="77777777" w:rsidR="00C731D3" w:rsidRPr="0069377C" w:rsidRDefault="00C731D3" w:rsidP="00C731D3">
      <w:pPr>
        <w:spacing w:line="360" w:lineRule="auto"/>
        <w:ind w:left="365" w:right="53" w:hanging="10"/>
        <w:contextualSpacing/>
        <w:jc w:val="center"/>
        <w:rPr>
          <w:rFonts w:ascii="Verdana" w:hAnsi="Verdana" w:cs="Tahoma"/>
          <w:b/>
        </w:rPr>
      </w:pPr>
    </w:p>
    <w:p w14:paraId="0259A62A" w14:textId="77777777" w:rsidR="00C731D3" w:rsidRPr="0069377C" w:rsidRDefault="00C731D3" w:rsidP="00C731D3">
      <w:pPr>
        <w:spacing w:line="360" w:lineRule="auto"/>
        <w:ind w:right="53"/>
        <w:contextualSpacing/>
        <w:jc w:val="center"/>
        <w:rPr>
          <w:rFonts w:ascii="Verdana" w:hAnsi="Verdana" w:cs="Tahoma"/>
          <w:b/>
        </w:rPr>
      </w:pPr>
      <w:r w:rsidRPr="0069377C">
        <w:rPr>
          <w:rFonts w:ascii="Verdana" w:hAnsi="Verdana" w:cs="Tahoma"/>
          <w:b/>
        </w:rPr>
        <w:t>§ 8. Warunki gwarancji i serwisu</w:t>
      </w:r>
    </w:p>
    <w:p w14:paraId="44485C8B" w14:textId="1AD6295D"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 xml:space="preserve">W ramach wynagrodzenia, o którym mowa w § </w:t>
      </w:r>
      <w:r>
        <w:rPr>
          <w:rFonts w:ascii="Verdana" w:hAnsi="Verdana" w:cs="Tahoma"/>
        </w:rPr>
        <w:t>5</w:t>
      </w:r>
      <w:r w:rsidRPr="0069377C">
        <w:rPr>
          <w:rFonts w:ascii="Verdana" w:hAnsi="Verdana" w:cs="Tahoma"/>
        </w:rPr>
        <w:t xml:space="preserve"> ust.1 Umowy Wykonawca udziela Zamawiającemu na wykonany Przedmiot Umowy, w tym dostarczone urządzenia i wykonane prace instalacyjne gwarancji na okres </w:t>
      </w:r>
      <w:r w:rsidRPr="00C731D3">
        <w:rPr>
          <w:rFonts w:ascii="Verdana" w:hAnsi="Verdana" w:cs="Tahoma"/>
          <w:highlight w:val="yellow"/>
        </w:rPr>
        <w:t>……………</w:t>
      </w:r>
      <w:r w:rsidRPr="0069377C">
        <w:rPr>
          <w:rFonts w:ascii="Verdana" w:hAnsi="Verdana" w:cs="Tahoma"/>
        </w:rPr>
        <w:t xml:space="preserve"> miesięcy</w:t>
      </w:r>
      <w:r w:rsidRPr="0069377C">
        <w:rPr>
          <w:rFonts w:ascii="Verdana" w:hAnsi="Verdana" w:cs="Tahoma"/>
          <w:i/>
          <w:iCs/>
        </w:rPr>
        <w:t xml:space="preserve"> (zgodnie z ofertą Wykonawcy).</w:t>
      </w:r>
      <w:r w:rsidRPr="0069377C">
        <w:rPr>
          <w:rFonts w:ascii="Verdana" w:hAnsi="Verdana" w:cs="Tahoma"/>
        </w:rPr>
        <w:t xml:space="preserve"> </w:t>
      </w:r>
    </w:p>
    <w:p w14:paraId="27131EAF"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Okres gwarancji rozpoczyna swój bieg od dnia podpisania protokołu odbioru dostawy</w:t>
      </w:r>
      <w:r>
        <w:rPr>
          <w:rFonts w:ascii="Verdana" w:hAnsi="Verdana" w:cs="Tahoma"/>
        </w:rPr>
        <w:t>.</w:t>
      </w:r>
    </w:p>
    <w:p w14:paraId="238CF66B"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Zawarcie Umowy jest równoznaczne z udzieleniem przez Wykonawcę gwarancji na warunkach w niej określonych. Umowa stanowi dokument gwarancyjny, bez konieczności składania dodatkowego dokumentu na okoliczność udzielenia gwarancji przez Wykonawcę.</w:t>
      </w:r>
    </w:p>
    <w:p w14:paraId="71D62E5A"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 xml:space="preserve">W ramach gwarancji Wykonawca zobowiązuje się: </w:t>
      </w:r>
    </w:p>
    <w:p w14:paraId="40BD1779" w14:textId="77777777" w:rsidR="00C731D3" w:rsidRPr="0069377C" w:rsidRDefault="00C731D3" w:rsidP="00A851F8">
      <w:pPr>
        <w:numPr>
          <w:ilvl w:val="1"/>
          <w:numId w:val="49"/>
        </w:numPr>
        <w:spacing w:after="0" w:line="360" w:lineRule="auto"/>
        <w:ind w:left="568"/>
        <w:rPr>
          <w:rFonts w:ascii="Verdana" w:hAnsi="Verdana" w:cs="Tahoma"/>
        </w:rPr>
      </w:pPr>
      <w:r w:rsidRPr="0069377C">
        <w:rPr>
          <w:rFonts w:ascii="Verdana" w:hAnsi="Verdana" w:cs="Tahoma"/>
        </w:rPr>
        <w:t>do naprawy gwarancyjnej Urządzenia;</w:t>
      </w:r>
    </w:p>
    <w:p w14:paraId="313A62A3" w14:textId="77777777" w:rsidR="00C731D3" w:rsidRPr="0069377C" w:rsidRDefault="00C731D3" w:rsidP="00A851F8">
      <w:pPr>
        <w:numPr>
          <w:ilvl w:val="1"/>
          <w:numId w:val="49"/>
        </w:numPr>
        <w:spacing w:after="0" w:line="360" w:lineRule="auto"/>
        <w:ind w:left="568"/>
        <w:rPr>
          <w:rFonts w:ascii="Verdana" w:hAnsi="Verdana" w:cs="Tahoma"/>
        </w:rPr>
      </w:pPr>
      <w:r w:rsidRPr="0069377C">
        <w:rPr>
          <w:rFonts w:ascii="Verdana" w:hAnsi="Verdana" w:cs="Tahoma"/>
        </w:rPr>
        <w:t>dokonać wymiany wadliwych Urządzeń na wolne od wad po dwóch bezskutecznych naprawach gwarancyjnych;</w:t>
      </w:r>
    </w:p>
    <w:p w14:paraId="27E6CD59" w14:textId="77777777" w:rsidR="00C731D3" w:rsidRPr="0069377C" w:rsidRDefault="00C731D3" w:rsidP="00A851F8">
      <w:pPr>
        <w:numPr>
          <w:ilvl w:val="1"/>
          <w:numId w:val="49"/>
        </w:numPr>
        <w:spacing w:after="0" w:line="360" w:lineRule="auto"/>
        <w:ind w:left="568"/>
        <w:rPr>
          <w:rFonts w:ascii="Verdana" w:hAnsi="Verdana" w:cs="Tahoma"/>
        </w:rPr>
      </w:pPr>
      <w:r w:rsidRPr="0069377C">
        <w:rPr>
          <w:rFonts w:ascii="Verdana" w:hAnsi="Verdana" w:cs="Tahoma"/>
        </w:rPr>
        <w:lastRenderedPageBreak/>
        <w:t>przeprowadzać serwis i konserwacje Urządzenia - zgodnie z wytycznymi producenta.</w:t>
      </w:r>
    </w:p>
    <w:p w14:paraId="5C60A9C5"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Wykonawca zapewnia wykonanie napraw w okresie gwarancyjnym w siedzibie Zamawiającego bądź przewóz do serwisu na własny koszt.</w:t>
      </w:r>
    </w:p>
    <w:p w14:paraId="035DCDA0"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 xml:space="preserve">Wszelkie zgłoszenia gwarancyjne będą dokonywane przez Zamawiającego na adres e-mail: </w:t>
      </w:r>
      <w:r w:rsidRPr="005E247D">
        <w:rPr>
          <w:rFonts w:ascii="Verdana" w:hAnsi="Verdana" w:cs="Tahoma"/>
          <w:highlight w:val="yellow"/>
        </w:rPr>
        <w:t>………………</w:t>
      </w:r>
      <w:proofErr w:type="gramStart"/>
      <w:r w:rsidRPr="005E247D">
        <w:rPr>
          <w:rFonts w:ascii="Verdana" w:hAnsi="Verdana" w:cs="Tahoma"/>
          <w:highlight w:val="yellow"/>
        </w:rPr>
        <w:t>…….</w:t>
      </w:r>
      <w:proofErr w:type="gramEnd"/>
      <w:r w:rsidRPr="005E247D">
        <w:rPr>
          <w:rFonts w:ascii="Verdana" w:hAnsi="Verdana" w:cs="Tahoma"/>
          <w:highlight w:val="yellow"/>
        </w:rPr>
        <w:t>.</w:t>
      </w:r>
      <w:r w:rsidRPr="0069377C">
        <w:rPr>
          <w:rFonts w:ascii="Verdana" w:hAnsi="Verdana" w:cs="Tahoma"/>
        </w:rPr>
        <w:t xml:space="preserve"> Zmiana ww. adresu e-mail może zostać dokonana poprzez powiadomienie Zamawiającego w formie pisemnej lub drogą elektroniczną i nie wymaga zmiany Umowy.</w:t>
      </w:r>
    </w:p>
    <w:p w14:paraId="40A62B8C"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Serwis gwarancyjny będzie realizowany przez Wykonawcę z zachowaniem następujących zasad i terminów:</w:t>
      </w:r>
    </w:p>
    <w:p w14:paraId="41E16B15"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 xml:space="preserve">czas reakcji serwisu, przez który rozumie się </w:t>
      </w:r>
      <w:r w:rsidRPr="0069377C">
        <w:rPr>
          <w:rFonts w:ascii="Verdana" w:hAnsi="Verdana" w:cs="Tahoma"/>
          <w:color w:val="000000"/>
          <w:lang w:eastAsia="zh-CN"/>
        </w:rPr>
        <w:t xml:space="preserve">czas </w:t>
      </w:r>
      <w:r w:rsidRPr="0069377C">
        <w:rPr>
          <w:rFonts w:ascii="Verdana" w:eastAsia="Verdana" w:hAnsi="Verdana" w:cs="Tahoma"/>
          <w:bCs/>
          <w:color w:val="000000"/>
        </w:rPr>
        <w:t xml:space="preserve">liczony od momentu zgłoszenia wady Wykonawcy przez Zamawiającego do momentu </w:t>
      </w:r>
      <w:r w:rsidRPr="0069377C">
        <w:rPr>
          <w:rFonts w:ascii="Verdana" w:hAnsi="Verdana" w:cs="Tahoma"/>
          <w:color w:val="000000"/>
          <w:lang w:eastAsia="zh-CN"/>
        </w:rPr>
        <w:t xml:space="preserve">podjęcia przez Wykonawcę pierwszych czynności związanych z identyfikacją awarii i jej usunięciem w siedzibie Zamawiającego: </w:t>
      </w:r>
      <w:r w:rsidRPr="0069377C">
        <w:rPr>
          <w:rFonts w:ascii="Verdana" w:hAnsi="Verdana" w:cs="Tahoma"/>
        </w:rPr>
        <w:t>2 dni robocze;</w:t>
      </w:r>
    </w:p>
    <w:p w14:paraId="7FD5DA91"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Wykonawca usunie awarię poprzez naprawę urządzenia lub wymianę uszkodzonego urządzenia na nowe, wolne od wad, objęte gwarancją o parametrach nie gorszych od urządzenia podlegającego wymianie;</w:t>
      </w:r>
    </w:p>
    <w:p w14:paraId="4A2EF9FE"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 xml:space="preserve">czas usunięcia awarii: 7 dni roboczych od dnia dokonania zgłoszenia przez Zamawiającego, </w:t>
      </w:r>
      <w:r w:rsidRPr="0069377C">
        <w:rPr>
          <w:rFonts w:ascii="Verdana" w:eastAsia="Calibri" w:hAnsi="Verdana" w:cs="Tahoma"/>
        </w:rPr>
        <w:t>a w przypadku awarii wymagającej sprowadzenia części do wymiany z zagranicy – do 14 dni roboczych od dnia dokonania zgłoszenia;</w:t>
      </w:r>
    </w:p>
    <w:p w14:paraId="07394EEF"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z dokonanych napraw gwarancyjnych Wykonawca zobowiązany jest sporządzić protokół, w którym określa zakres wykonanych prac, wskazuje urządzenia lub elementy Systemu, które były poddane naprawie albo które zostały wymienione. Usługa gwarancyjna jest odbierana przez Przedstawiciela Zamawiającego;</w:t>
      </w:r>
    </w:p>
    <w:p w14:paraId="3C95C924"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w przypadku, gdy po dwukrotnym dokonaniu naprawy Urządzenia ponownie zostanie stwierdzona wada, Wykonawca zobowiązany jest dokonać jego wymiany na nowe;</w:t>
      </w:r>
    </w:p>
    <w:p w14:paraId="59524B42"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 xml:space="preserve">w przypadku, gdy czas usuwania awarii będzie dłuższy niż </w:t>
      </w:r>
      <w:r>
        <w:rPr>
          <w:rFonts w:ascii="Verdana" w:hAnsi="Verdana" w:cs="Tahoma"/>
        </w:rPr>
        <w:t xml:space="preserve">7 dni roboczych a w przypadku </w:t>
      </w:r>
      <w:r w:rsidRPr="0069377C">
        <w:rPr>
          <w:rFonts w:ascii="Verdana" w:eastAsia="Calibri" w:hAnsi="Verdana" w:cs="Tahoma"/>
        </w:rPr>
        <w:t xml:space="preserve">a w przypadku awarii wymagającej sprowadzenia części do wymiany z zagranicy </w:t>
      </w:r>
      <w:r>
        <w:rPr>
          <w:rFonts w:ascii="Verdana" w:hAnsi="Verdana" w:cs="Tahoma"/>
        </w:rPr>
        <w:t>14 dni roboczych</w:t>
      </w:r>
      <w:r w:rsidRPr="0069377C">
        <w:rPr>
          <w:rFonts w:ascii="Verdana" w:hAnsi="Verdana" w:cs="Tahoma"/>
        </w:rPr>
        <w:t xml:space="preserve"> od dokonania zgłoszenia przez Zamawiającego, Wykonawca na żądanie Zamawiającego dostarczy Zamawiającemu w pełni sprawne urządzenie zastępcze, objęte gwarancją, o nie gorszych parametrach niż urządzenie naprawiane, na czas usuwania awarii. Od momentu dostarczenia urządzenia zastępczego, kara określona w § 6 ust. 1 pkt 4) Umowy nie będzie naliczana;</w:t>
      </w:r>
    </w:p>
    <w:p w14:paraId="451E135E"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wszelkie czynności serwisowe będą realizowane z uwzględnieniem zaleceń producenta Urządzeń.</w:t>
      </w:r>
    </w:p>
    <w:p w14:paraId="2DD9E8AC"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lastRenderedPageBreak/>
        <w:t xml:space="preserve">Wszelkie świadczenia gwarancyjne, w tym naprawy, w ramach gwarancji udzielanej przez Wykonawcę, będą realizowane przez podmiot autoryzowany przez producenta. </w:t>
      </w:r>
    </w:p>
    <w:p w14:paraId="1BBFDB10"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 xml:space="preserve">W przypadku naprawy gwarancyjnej Urządzenia, okres gwarancji ulega przedłużeniu o czas naprawy, a w przypadku jego wymiany – rozpoczyna bieg od nowa. </w:t>
      </w:r>
    </w:p>
    <w:p w14:paraId="2A43C0B7"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W przypadku niewykonania przez Wykonawcę naprawy gwarancyjnej Urządzenia albo nie dokonania wymiany Urządzenia na nowe zgodnie z ust. </w:t>
      </w:r>
      <w:r>
        <w:rPr>
          <w:rFonts w:ascii="Verdana" w:hAnsi="Verdana" w:cs="Tahoma"/>
        </w:rPr>
        <w:t>8</w:t>
      </w:r>
      <w:r w:rsidRPr="0069377C">
        <w:rPr>
          <w:rFonts w:ascii="Verdana" w:hAnsi="Verdana" w:cs="Tahoma"/>
        </w:rPr>
        <w:t xml:space="preserve"> pkt 5) powyżej, Zamawiający wezwie Wykonawcę ponownie do naprawy albo wymiany z wyznaczeniem dodatkowego terminu realizacji. W przypadku braku naprawy albo braku wymiany przez Wykonawcę urządzenia na nowe, Zamawiający w okresie obowiązywania rękojmi lub gwarancji, będzie upoważniony do zastępczego usunięcia wad na koszt Wykonawcy, bez konieczności uzyskania uprzedniej zgody sądu i bez utraty gwarancji udzielonej przez Wykonawcę oraz roszczeń z tytułu rękojmi. O skorzystaniu</w:t>
      </w:r>
      <w:r>
        <w:rPr>
          <w:rFonts w:ascii="Verdana" w:hAnsi="Verdana" w:cs="Tahoma"/>
        </w:rPr>
        <w:t xml:space="preserve"> </w:t>
      </w:r>
      <w:r w:rsidRPr="0069377C">
        <w:rPr>
          <w:rFonts w:ascii="Verdana" w:hAnsi="Verdana" w:cs="Tahoma"/>
        </w:rPr>
        <w:t>z niniejszego uprawienia Zamawiający niezwłocznie powiadomi Wykonawcę. Poniesionymi kosztami wykonania zastępczego usunięcia wad Zamawiający obciąży Wykonawcę w formie refaktury. Koszty usunięcia wady przez osobę trzecią nie wymagają uzgodnienia z Wykonawcą</w:t>
      </w:r>
      <w:r w:rsidRPr="0069377C">
        <w:rPr>
          <w:rFonts w:ascii="Verdana" w:hAnsi="Verdana" w:cs="Calibri"/>
          <w:color w:val="000000"/>
        </w:rPr>
        <w:t xml:space="preserve">. </w:t>
      </w:r>
    </w:p>
    <w:p w14:paraId="04450666"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Jeżeli na Urządzenie zainstalowane w ramach wykonania Przedmiotu Umowy producent Urządzenia udziela gwarancji na okres dłuższy niż gwarancja udzielona przez Wykonawcę, Zamawiający ma prawo do korzystania z gwarancji producenta, po okresie gwarancji udzielonej przez Wykonawcę. </w:t>
      </w:r>
    </w:p>
    <w:p w14:paraId="67132954"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Wszelkie czynności serwisowe i gwarancyjne będą świadczone przez Wykonawcę w sposób nie powodujący utraty gwarancji producenta. </w:t>
      </w:r>
    </w:p>
    <w:p w14:paraId="65257725"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Wszelkie koszty związane z realizacją obowiązków wynikających z udzielonej gwarancji, w tym koszty transportu, dojazdu do Zamawiającego, koszty demontażu, ponownego montażu i uruchomienia, spoczywają na Wykonawcy.  </w:t>
      </w:r>
    </w:p>
    <w:p w14:paraId="6958BB67"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Strony zgodnie ustalają, iż do gwarancji, o której mowa w ust. 1 powyżej zastosowanie mają przepisy Kodeksu cywilnego o gwarancji jakości przy sprzedaży, z zastrzeżeniem postanowień Umowy. </w:t>
      </w:r>
    </w:p>
    <w:p w14:paraId="0C1A4D04"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Gwarancja nie narusza uprawnień Zamawiającego wynikających z rękojmi za wady, jak również do dochodzenia roszczeń o naprawienie poniesionej szkody w pełnej wysokości na zasadach określonych w Kodeksie cywilnym i innych roszczeń przysługujących Zamawiającemu zgodnie z Umową. </w:t>
      </w:r>
    </w:p>
    <w:p w14:paraId="680949D3"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Wszelka komunikacja pomiędzy Zamawiającym a serwisantami Wykonawcy będzie odbywała się w jęz. polskim.</w:t>
      </w:r>
    </w:p>
    <w:p w14:paraId="47620668" w14:textId="77777777" w:rsidR="00C731D3" w:rsidRPr="0069377C" w:rsidRDefault="00C731D3" w:rsidP="00C731D3">
      <w:pPr>
        <w:spacing w:line="360" w:lineRule="auto"/>
        <w:ind w:right="15"/>
        <w:rPr>
          <w:rFonts w:ascii="Verdana" w:hAnsi="Verdana" w:cs="Tahoma"/>
        </w:rPr>
      </w:pPr>
    </w:p>
    <w:p w14:paraId="169CAD0F" w14:textId="77777777" w:rsidR="00C731D3" w:rsidRPr="0069377C" w:rsidRDefault="00C731D3" w:rsidP="00C731D3">
      <w:pPr>
        <w:spacing w:line="360" w:lineRule="auto"/>
        <w:ind w:right="15"/>
        <w:jc w:val="center"/>
        <w:rPr>
          <w:rFonts w:ascii="Verdana" w:hAnsi="Verdana" w:cs="Tahoma"/>
          <w:b/>
          <w:bCs/>
        </w:rPr>
      </w:pPr>
      <w:r w:rsidRPr="0069377C">
        <w:rPr>
          <w:rFonts w:ascii="Verdana" w:hAnsi="Verdana" w:cs="Tahoma"/>
          <w:b/>
          <w:bCs/>
        </w:rPr>
        <w:lastRenderedPageBreak/>
        <w:t>§ 9. Rękojmia</w:t>
      </w:r>
    </w:p>
    <w:p w14:paraId="13A7D3CC"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Do udzielonej przez Wykonawcę rękojmi na Przedmiot Umowy mają zastosowanie przepisy KC.  </w:t>
      </w:r>
    </w:p>
    <w:p w14:paraId="2874E731"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W ramach uprawnień z rękojmi za wady Zamawiającemu przysługuje według własnego wyboru prawo do: </w:t>
      </w:r>
    </w:p>
    <w:p w14:paraId="27D6117A" w14:textId="77777777" w:rsidR="00C731D3" w:rsidRPr="0069377C" w:rsidRDefault="00C731D3" w:rsidP="00A851F8">
      <w:pPr>
        <w:numPr>
          <w:ilvl w:val="1"/>
          <w:numId w:val="50"/>
        </w:numPr>
        <w:spacing w:after="0" w:line="360" w:lineRule="auto"/>
        <w:ind w:left="568"/>
        <w:rPr>
          <w:rFonts w:ascii="Verdana" w:hAnsi="Verdana" w:cs="Tahoma"/>
        </w:rPr>
      </w:pPr>
      <w:r w:rsidRPr="0069377C">
        <w:rPr>
          <w:rFonts w:ascii="Verdana" w:hAnsi="Verdana" w:cs="Tahoma"/>
        </w:rPr>
        <w:t>żądania wymiany przez Wykonawcę urządzenia, wadliwego elementu, podzespołu, modułu, zespołu na nowy wolny od wad oraz o tożsamych parametrach, na wyłączny koszt Wykonawcy w terminie, o którym mowa w § 8 ust. 7 pkt 3) Umowy;</w:t>
      </w:r>
    </w:p>
    <w:p w14:paraId="5A694485" w14:textId="77777777" w:rsidR="00C731D3" w:rsidRPr="0069377C" w:rsidRDefault="00C731D3" w:rsidP="00A851F8">
      <w:pPr>
        <w:numPr>
          <w:ilvl w:val="1"/>
          <w:numId w:val="50"/>
        </w:numPr>
        <w:spacing w:after="0" w:line="360" w:lineRule="auto"/>
        <w:ind w:left="568"/>
        <w:rPr>
          <w:rFonts w:ascii="Verdana" w:hAnsi="Verdana" w:cs="Tahoma"/>
        </w:rPr>
      </w:pPr>
      <w:r w:rsidRPr="0069377C">
        <w:rPr>
          <w:rFonts w:ascii="Verdana" w:hAnsi="Verdana" w:cs="Tahoma"/>
        </w:rPr>
        <w:t>żądania usunięcia wady na wyłączny koszt Wykonawcy i w terminie, o którym mowa w § 8 ust. 7 pkt 3) Umowy.</w:t>
      </w:r>
    </w:p>
    <w:p w14:paraId="13767BEF"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Okres rękojmi równy jest okresowi udzielonej przez Wykonawcę gwarancji i rozpoczyna swój bieg w terminie określonym w § 8 ust. 2 Umowy. </w:t>
      </w:r>
    </w:p>
    <w:p w14:paraId="437D3C97"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W przypadku wystąpienia wad w okresie trwania rękojmi, Wykonawca usunie je w terminie wskazanym w § 8 ust. 7 pkt 3) Umowy, a zapisy dot. gwarancji stosuje się odpowiednio.  </w:t>
      </w:r>
    </w:p>
    <w:p w14:paraId="368A529C"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Zamawiający jest uprawniony do dochodzenia roszczeń z tytułu rękojmi także po okresie wskazanym w § 9 ust. 3 Umowy, jeżeli zgłosił wadę przed upływem tego okresu. </w:t>
      </w:r>
    </w:p>
    <w:p w14:paraId="738FF7C5"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Zamawiający może wykonywać uprawnienia z tytułu rękojmi niezależnie od uprawnień wynikających z gwarancji. Gwarancja nie wyłącza, nie ogranicza ani nie zawiesza uprawnień Zamawiającego wynikających z przepisów KC o rękojmi za wady. </w:t>
      </w:r>
    </w:p>
    <w:p w14:paraId="75213D3F" w14:textId="77777777" w:rsidR="00C731D3" w:rsidRPr="0069377C" w:rsidRDefault="00C731D3" w:rsidP="00C731D3">
      <w:pPr>
        <w:spacing w:line="360" w:lineRule="auto"/>
        <w:ind w:right="15"/>
        <w:jc w:val="center"/>
        <w:rPr>
          <w:rFonts w:ascii="Verdana" w:hAnsi="Verdana" w:cs="Tahoma"/>
          <w:b/>
          <w:bCs/>
        </w:rPr>
      </w:pPr>
    </w:p>
    <w:p w14:paraId="17377D52" w14:textId="77777777" w:rsidR="00C731D3" w:rsidRPr="0069377C" w:rsidRDefault="00C731D3" w:rsidP="00C731D3">
      <w:pPr>
        <w:spacing w:line="360" w:lineRule="auto"/>
        <w:ind w:right="15"/>
        <w:jc w:val="center"/>
        <w:rPr>
          <w:rFonts w:ascii="Verdana" w:hAnsi="Verdana" w:cs="Tahoma"/>
          <w:b/>
          <w:bCs/>
        </w:rPr>
      </w:pPr>
      <w:r w:rsidRPr="0069377C">
        <w:rPr>
          <w:rFonts w:ascii="Verdana" w:hAnsi="Verdana" w:cs="Tahoma"/>
          <w:b/>
          <w:bCs/>
        </w:rPr>
        <w:t>§ 10. Przedstawiciele Stron</w:t>
      </w:r>
    </w:p>
    <w:p w14:paraId="46CF67C3" w14:textId="77777777" w:rsidR="00C731D3" w:rsidRPr="0069377C" w:rsidRDefault="00C731D3" w:rsidP="00A851F8">
      <w:pPr>
        <w:numPr>
          <w:ilvl w:val="0"/>
          <w:numId w:val="62"/>
        </w:numPr>
        <w:spacing w:after="0" w:line="360" w:lineRule="auto"/>
        <w:ind w:left="284"/>
        <w:rPr>
          <w:rFonts w:ascii="Verdana" w:eastAsia="Verdana" w:hAnsi="Verdana" w:cs="Tahoma"/>
        </w:rPr>
      </w:pPr>
      <w:r w:rsidRPr="0069377C">
        <w:rPr>
          <w:rFonts w:ascii="Verdana" w:eastAsia="Verdana" w:hAnsi="Verdana" w:cs="Tahoma"/>
        </w:rPr>
        <w:t xml:space="preserve">Osobami uprawnionymi do uzgodnień i koordynacji działań związanych z wykonaniem niniejszej Umowy, w tym do podpisana protokołu odbioru, są: </w:t>
      </w:r>
    </w:p>
    <w:p w14:paraId="1DCC8DCA" w14:textId="77777777" w:rsidR="00C731D3" w:rsidRPr="0069377C" w:rsidRDefault="00C731D3" w:rsidP="00A851F8">
      <w:pPr>
        <w:numPr>
          <w:ilvl w:val="3"/>
          <w:numId w:val="61"/>
        </w:numPr>
        <w:tabs>
          <w:tab w:val="left" w:pos="866"/>
        </w:tabs>
        <w:spacing w:after="0" w:line="360" w:lineRule="auto"/>
        <w:ind w:left="568" w:hanging="284"/>
        <w:rPr>
          <w:rFonts w:ascii="Verdana" w:eastAsia="Verdana" w:hAnsi="Verdana" w:cs="Tahoma"/>
        </w:rPr>
      </w:pPr>
      <w:r w:rsidRPr="0069377C">
        <w:rPr>
          <w:rFonts w:ascii="Verdana" w:eastAsia="Verdana" w:hAnsi="Verdana" w:cs="Tahoma"/>
        </w:rPr>
        <w:t xml:space="preserve">ze strony Zamawiającego: </w:t>
      </w:r>
      <w:r w:rsidRPr="005E247D">
        <w:rPr>
          <w:rFonts w:ascii="Verdana" w:eastAsia="Verdana" w:hAnsi="Verdana" w:cs="Tahoma"/>
          <w:highlight w:val="yellow"/>
        </w:rPr>
        <w:t>……………</w:t>
      </w:r>
      <w:proofErr w:type="gramStart"/>
      <w:r w:rsidRPr="005E247D">
        <w:rPr>
          <w:rFonts w:ascii="Verdana" w:eastAsia="Verdana" w:hAnsi="Verdana" w:cs="Tahoma"/>
          <w:highlight w:val="yellow"/>
        </w:rPr>
        <w:t>…….</w:t>
      </w:r>
      <w:proofErr w:type="gramEnd"/>
      <w:r w:rsidRPr="005E247D">
        <w:rPr>
          <w:rFonts w:ascii="Verdana" w:eastAsia="Verdana" w:hAnsi="Verdana" w:cs="Tahoma"/>
          <w:highlight w:val="yellow"/>
        </w:rPr>
        <w:t>.</w:t>
      </w:r>
    </w:p>
    <w:p w14:paraId="4B685214" w14:textId="77777777" w:rsidR="00C731D3" w:rsidRPr="0069377C" w:rsidRDefault="00C731D3" w:rsidP="00C731D3">
      <w:pPr>
        <w:tabs>
          <w:tab w:val="left" w:pos="866"/>
        </w:tabs>
        <w:spacing w:line="360" w:lineRule="auto"/>
        <w:rPr>
          <w:rFonts w:ascii="Verdana" w:eastAsia="Verdana" w:hAnsi="Verdana" w:cs="Tahoma"/>
        </w:rPr>
      </w:pPr>
    </w:p>
    <w:p w14:paraId="7C219EFB" w14:textId="77777777" w:rsidR="00C731D3" w:rsidRPr="0069377C" w:rsidRDefault="00C731D3" w:rsidP="00A851F8">
      <w:pPr>
        <w:numPr>
          <w:ilvl w:val="3"/>
          <w:numId w:val="61"/>
        </w:numPr>
        <w:tabs>
          <w:tab w:val="left" w:pos="875"/>
        </w:tabs>
        <w:spacing w:after="0" w:line="360" w:lineRule="auto"/>
        <w:ind w:left="568" w:hanging="284"/>
        <w:rPr>
          <w:rFonts w:ascii="Verdana" w:eastAsia="Verdana" w:hAnsi="Verdana" w:cs="Tahoma"/>
        </w:rPr>
      </w:pPr>
      <w:r w:rsidRPr="0069377C">
        <w:rPr>
          <w:rFonts w:ascii="Verdana" w:eastAsia="Verdana" w:hAnsi="Verdana" w:cs="Tahoma"/>
        </w:rPr>
        <w:t xml:space="preserve">ze strony Wykonawcy: </w:t>
      </w:r>
      <w:r w:rsidRPr="005E247D">
        <w:rPr>
          <w:rFonts w:ascii="Verdana" w:eastAsia="Verdana" w:hAnsi="Verdana" w:cs="Tahoma"/>
          <w:highlight w:val="yellow"/>
        </w:rPr>
        <w:t>…………………</w:t>
      </w:r>
      <w:proofErr w:type="gramStart"/>
      <w:r w:rsidRPr="005E247D">
        <w:rPr>
          <w:rFonts w:ascii="Verdana" w:eastAsia="Verdana" w:hAnsi="Verdana" w:cs="Tahoma"/>
          <w:highlight w:val="yellow"/>
        </w:rPr>
        <w:t>…….</w:t>
      </w:r>
      <w:proofErr w:type="gramEnd"/>
      <w:r w:rsidRPr="005E247D">
        <w:rPr>
          <w:rFonts w:ascii="Verdana" w:eastAsia="Verdana" w:hAnsi="Verdana" w:cs="Tahoma"/>
          <w:highlight w:val="yellow"/>
        </w:rPr>
        <w:t>.</w:t>
      </w:r>
    </w:p>
    <w:p w14:paraId="30DCFB98" w14:textId="77777777" w:rsidR="00C731D3" w:rsidRPr="0069377C" w:rsidRDefault="00C731D3" w:rsidP="00A851F8">
      <w:pPr>
        <w:numPr>
          <w:ilvl w:val="0"/>
          <w:numId w:val="62"/>
        </w:numPr>
        <w:spacing w:after="0" w:line="360" w:lineRule="auto"/>
        <w:ind w:left="284"/>
        <w:rPr>
          <w:rFonts w:ascii="Verdana" w:eastAsia="Verdana" w:hAnsi="Verdana" w:cs="Tahoma"/>
        </w:rPr>
      </w:pPr>
      <w:r w:rsidRPr="0069377C">
        <w:rPr>
          <w:rFonts w:ascii="Verdana" w:eastAsia="Verdana" w:hAnsi="Verdana" w:cs="Tahoma"/>
        </w:rPr>
        <w:t>Ewentualna zmiana osób wskazanych w ust. 1 lub ich danych kontaktowych wymaga niezwłocznego pisemnego powiadomienia o tym drugiej Strony i nie stanowi zmiany Umowy.</w:t>
      </w:r>
    </w:p>
    <w:p w14:paraId="28ACCC2A" w14:textId="77777777" w:rsidR="00C731D3" w:rsidRPr="0069377C" w:rsidRDefault="00C731D3" w:rsidP="00C731D3">
      <w:pPr>
        <w:spacing w:line="360" w:lineRule="auto"/>
        <w:ind w:left="724" w:right="15"/>
        <w:rPr>
          <w:rFonts w:ascii="Verdana" w:hAnsi="Verdana" w:cs="Tahoma"/>
        </w:rPr>
      </w:pPr>
    </w:p>
    <w:p w14:paraId="082127DA" w14:textId="77777777" w:rsidR="00C731D3" w:rsidRPr="0069377C" w:rsidRDefault="00C731D3" w:rsidP="00C731D3">
      <w:pPr>
        <w:spacing w:line="360" w:lineRule="auto"/>
        <w:ind w:right="15"/>
        <w:jc w:val="center"/>
        <w:rPr>
          <w:rFonts w:ascii="Verdana" w:hAnsi="Verdana" w:cs="Tahoma"/>
          <w:b/>
          <w:bCs/>
        </w:rPr>
      </w:pPr>
      <w:r w:rsidRPr="0069377C">
        <w:rPr>
          <w:rFonts w:ascii="Verdana" w:hAnsi="Verdana" w:cs="Tahoma"/>
          <w:b/>
          <w:bCs/>
        </w:rPr>
        <w:lastRenderedPageBreak/>
        <w:t>§ 11. Zmiany Umowy</w:t>
      </w:r>
    </w:p>
    <w:p w14:paraId="7B027955" w14:textId="77777777" w:rsidR="00C731D3" w:rsidRPr="0069377C" w:rsidRDefault="00C731D3" w:rsidP="00A851F8">
      <w:pPr>
        <w:numPr>
          <w:ilvl w:val="0"/>
          <w:numId w:val="51"/>
        </w:numPr>
        <w:spacing w:after="0" w:line="360" w:lineRule="auto"/>
        <w:ind w:left="284"/>
        <w:rPr>
          <w:rFonts w:ascii="Verdana" w:hAnsi="Verdana" w:cs="Tahoma"/>
        </w:rPr>
      </w:pPr>
      <w:r w:rsidRPr="0069377C">
        <w:rPr>
          <w:rFonts w:ascii="Verdana" w:hAnsi="Verdana" w:cs="Tahoma"/>
        </w:rPr>
        <w:t xml:space="preserve">Wszelkie zmiany Umowy wymagają zachowania formy pisemnej pod rygorem nieważności. </w:t>
      </w:r>
    </w:p>
    <w:p w14:paraId="28F5B95A" w14:textId="77777777" w:rsidR="00C731D3" w:rsidRPr="0069377C" w:rsidRDefault="00C731D3" w:rsidP="00A851F8">
      <w:pPr>
        <w:numPr>
          <w:ilvl w:val="0"/>
          <w:numId w:val="51"/>
        </w:numPr>
        <w:spacing w:after="0" w:line="360" w:lineRule="auto"/>
        <w:ind w:left="284"/>
        <w:rPr>
          <w:rFonts w:ascii="Verdana" w:hAnsi="Verdana" w:cs="Tahoma"/>
        </w:rPr>
      </w:pPr>
      <w:r w:rsidRPr="0069377C">
        <w:rPr>
          <w:rFonts w:ascii="Verdana" w:hAnsi="Verdana" w:cs="Tahoma"/>
        </w:rPr>
        <w:t xml:space="preserve">Zamawiający przewiduje możliwość zmiany Umowy w następujących przypadkach i zakresie: </w:t>
      </w:r>
    </w:p>
    <w:p w14:paraId="75D474C1"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 xml:space="preserve">zmiany przepisów prawa, które to zmiany mają bezpośredni wpływ na realizację Przedmiotu Umowy w ten sposób, że czynią wykonanie Umowy na dotychczasowych zasadach niemożliwym - możliwa jest wówczas zmiana postanowień Umowy poprzez dostosowanie Umowy do obowiązujących przepisów prawa; </w:t>
      </w:r>
    </w:p>
    <w:p w14:paraId="728FFFC1"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 xml:space="preserve">zmiany przepisów prawa w zakresie dotyczącym stawki podatku od towarów i usług (VAT) – możliwa jest wówczas zmiana kwoty podatku i kwoty wynagrodzenia brutto; </w:t>
      </w:r>
    </w:p>
    <w:p w14:paraId="195381D5"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 xml:space="preserve">gdy wynikną rozbieżności lub niejasności w Umowie, których nie można będzie usunąć w inny sposób, a zmiana będzie umożliwiać usunięcie rozbieżności i doprecyzowanie Umowy w celu jednoznacznej interpretacji jej postanowień - możliwa jest wówczas zmiana postanowień Umowy poprzez jednoznaczne sprecyzowanie postanowień Umowy wywołujących wątpliwości pomiędzy Stronami; </w:t>
      </w:r>
    </w:p>
    <w:p w14:paraId="33A87F74"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w razie wystąpienia niezależnych od Wykonawcy przeszkód uniemożliwiających dostawę wskazanych w ofercie produktów, np. w razie wycofania z rynku lub zaprzestania produkcji zaoferowanych przez Wykonawcę Urządzeń lub ich części, zmiana parametrów urządzenia. Możliwa jest wówczas zmiana typu Urządzeń na inne, o lepszych bądź takich samych cechach, parametrach i funkcjonalności pod warunkiem przedstawienia dowodów na ww. okoliczności (np. oświadczenia producenta), przy czym zmiana typu urządzeń nie może spowodować zmiany terminu realizacji Umowy, zmiany okresu gwarancji oraz innych warunków realizacji Umowy;</w:t>
      </w:r>
    </w:p>
    <w:p w14:paraId="622E4C05"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 xml:space="preserve">w razie wystąpienia okoliczności niezależnych od Stron lub których Strony przy zachowaniu należytej staranności nie były w stanie uniknąć lub przewidzieć, wpływających na dochowanie terminu realizacji umowy wskazanego w § 2 ust. 1 Umowy – możliwa zmiana terminu poprzez jego wydłużenie, nie więcej niż o czas trwania ww. okoliczności; </w:t>
      </w:r>
    </w:p>
    <w:p w14:paraId="25275594"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 xml:space="preserve">wystąpienia siły wyższej – możliwa jest wówczas zmiana terminu realizacji Przedmiotu Umowy (wydłużenie) o czas trwania siły wyższej  </w:t>
      </w:r>
    </w:p>
    <w:p w14:paraId="710AC89C"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 xml:space="preserve">zmiana Umowy będąca wynikiem zmiany umowy o dofinansowanie zawartej pomiędzy Zamawiającym a Instytucją Współfinansującą, w tym w </w:t>
      </w:r>
      <w:r w:rsidRPr="0069377C">
        <w:rPr>
          <w:rFonts w:ascii="Verdana" w:hAnsi="Verdana" w:cs="Tahoma"/>
        </w:rPr>
        <w:lastRenderedPageBreak/>
        <w:t>zakresie terminów zakończenia rzeczowej lub finansowej realizacji projektu lub wysokości i warunków płatności dofinansowania realizacji projektu stanowiącego przedmiot niniejszej umowy</w:t>
      </w:r>
    </w:p>
    <w:p w14:paraId="45BEEB34" w14:textId="77777777" w:rsidR="00C731D3" w:rsidRPr="0069377C" w:rsidRDefault="00C731D3" w:rsidP="00A851F8">
      <w:pPr>
        <w:numPr>
          <w:ilvl w:val="0"/>
          <w:numId w:val="51"/>
        </w:numPr>
        <w:spacing w:after="0" w:line="360" w:lineRule="auto"/>
        <w:ind w:left="284"/>
        <w:rPr>
          <w:rFonts w:ascii="Verdana" w:hAnsi="Verdana" w:cs="Tahoma"/>
        </w:rPr>
      </w:pPr>
      <w:r w:rsidRPr="0069377C">
        <w:rPr>
          <w:rFonts w:ascii="Verdana" w:hAnsi="Verdana" w:cs="Tahoma"/>
        </w:rPr>
        <w:t>Zakres zmian w przypadku wystąpienia przesłanek opisanych w ust. 2 pkt 1, 3-5, 7 może dotyczyć również terminu wykonania Przedmiotu Umowy, z zastrzeżeniem, że termin ten może ulec wydłużeniu nie więcej niż o czas, o jaki wskazane okoliczności wpłynęły na termin wykonania zamówienia, tj. uniemożliwiły Wykonawcy terminową realizację Przedmiotu Umowy nie dłużej niż o 1 miesiąc.</w:t>
      </w:r>
    </w:p>
    <w:p w14:paraId="4851FE56" w14:textId="77777777" w:rsidR="00C731D3" w:rsidRPr="0069377C" w:rsidRDefault="00C731D3" w:rsidP="00A851F8">
      <w:pPr>
        <w:numPr>
          <w:ilvl w:val="0"/>
          <w:numId w:val="51"/>
        </w:numPr>
        <w:tabs>
          <w:tab w:val="left" w:pos="610"/>
        </w:tabs>
        <w:spacing w:after="0" w:line="360" w:lineRule="auto"/>
        <w:ind w:left="284"/>
        <w:rPr>
          <w:rFonts w:ascii="Verdana" w:hAnsi="Verdana" w:cs="Tahoma"/>
        </w:rPr>
      </w:pPr>
      <w:r w:rsidRPr="0069377C">
        <w:rPr>
          <w:rFonts w:ascii="Verdana" w:hAnsi="Verdana" w:cs="Tahoma"/>
        </w:rPr>
        <w:t xml:space="preserve">W przypadku zmiany Umowy dokonywanej w razie zaistnienia którejkolwiek z przesłanek powołanych w ust. 2 pkt 1, 3 - 7, dopuszcza się także zmianę wynagrodzenia Wykonawcy o wartość nie większą niż 20 % wynagrodzenia, o którym mowa w </w:t>
      </w:r>
      <w:r w:rsidRPr="0069377C">
        <w:rPr>
          <w:rFonts w:ascii="Verdana" w:hAnsi="Verdana" w:cs="Tahoma"/>
          <w:bCs/>
        </w:rPr>
        <w:t>§ 5 ust. 1 Umowy</w:t>
      </w:r>
      <w:r w:rsidRPr="0069377C">
        <w:rPr>
          <w:rFonts w:ascii="Verdana" w:hAnsi="Verdana" w:cs="Tahoma"/>
        </w:rPr>
        <w:t>, jeżeli zmiana Umowy będzie wiązała się z potrzebą poniesienia dodatkowych kosztów przez Wykonawcę lub spowoduje zaistnienie oszczędności, przy czym Wykonawca zobowiązany jest wykazać zaistnienie wyżej wymienionych okoliczności, przedstawiając szczegółową kalkulację kosztów. W przypadku zmiany stawki podatku VAT, o której mowa w ust. 2 pkt 2 wynagrodzenie netto pozostaje bez zmian.</w:t>
      </w:r>
    </w:p>
    <w:p w14:paraId="0C96F7EC" w14:textId="77777777" w:rsidR="00C731D3" w:rsidRPr="0069377C" w:rsidRDefault="00C731D3" w:rsidP="00A851F8">
      <w:pPr>
        <w:numPr>
          <w:ilvl w:val="0"/>
          <w:numId w:val="51"/>
        </w:numPr>
        <w:spacing w:after="0" w:line="360" w:lineRule="auto"/>
        <w:ind w:left="284"/>
        <w:rPr>
          <w:rFonts w:ascii="Verdana" w:hAnsi="Verdana" w:cs="Tahoma"/>
        </w:rPr>
      </w:pPr>
      <w:r w:rsidRPr="0069377C">
        <w:rPr>
          <w:rFonts w:ascii="Verdana" w:hAnsi="Verdana" w:cs="Tahoma"/>
        </w:rPr>
        <w:t xml:space="preserve">Warunkiem wprowadzenia zmiany jest wystąpienie okoliczności, o których mowa w ust. 2 oraz wystąpienie Strony Umowy z wnioskiem o zmianę. Wniosek powinien zawierać wskazanie podstaw faktycznych zmiany. </w:t>
      </w:r>
    </w:p>
    <w:p w14:paraId="16B1C193" w14:textId="77777777" w:rsidR="00C731D3" w:rsidRPr="0069377C" w:rsidRDefault="00C731D3" w:rsidP="00A851F8">
      <w:pPr>
        <w:numPr>
          <w:ilvl w:val="0"/>
          <w:numId w:val="51"/>
        </w:numPr>
        <w:suppressAutoHyphens/>
        <w:spacing w:after="0" w:line="360" w:lineRule="auto"/>
        <w:ind w:left="284"/>
        <w:rPr>
          <w:rFonts w:ascii="Verdana" w:hAnsi="Verdana" w:cs="Tahoma"/>
        </w:rPr>
      </w:pPr>
      <w:r w:rsidRPr="0069377C">
        <w:rPr>
          <w:rFonts w:ascii="Verdana" w:hAnsi="Verdana" w:cs="Tahoma"/>
        </w:rPr>
        <w:t xml:space="preserve">Zamawiający jest uprawniony do żądania od Wykonawcy wyjaśnień i dowodów na okoliczności zawarte przez niego we wniosku w celu jednoznacznego rozstrzygnięcia, czy zmiana jest zasadna. </w:t>
      </w:r>
    </w:p>
    <w:p w14:paraId="3C5BD7A7" w14:textId="77777777" w:rsidR="00C731D3" w:rsidRPr="0069377C" w:rsidRDefault="00C731D3" w:rsidP="00C731D3">
      <w:pPr>
        <w:spacing w:line="360" w:lineRule="auto"/>
        <w:ind w:left="360" w:right="15"/>
        <w:rPr>
          <w:rFonts w:ascii="Verdana" w:hAnsi="Verdana" w:cs="Tahoma"/>
        </w:rPr>
      </w:pPr>
    </w:p>
    <w:p w14:paraId="2A6D04CD" w14:textId="77777777" w:rsidR="00C731D3" w:rsidRPr="0069377C" w:rsidRDefault="00C731D3" w:rsidP="00C731D3">
      <w:pPr>
        <w:spacing w:line="360" w:lineRule="auto"/>
        <w:ind w:right="15"/>
        <w:jc w:val="center"/>
        <w:rPr>
          <w:rFonts w:ascii="Verdana" w:hAnsi="Verdana" w:cs="Tahoma"/>
          <w:b/>
          <w:bCs/>
        </w:rPr>
      </w:pPr>
      <w:r w:rsidRPr="0069377C">
        <w:rPr>
          <w:rFonts w:ascii="Verdana" w:hAnsi="Verdana" w:cs="Tahoma"/>
          <w:b/>
          <w:bCs/>
        </w:rPr>
        <w:t>§ 12. Odpowiedzialność</w:t>
      </w:r>
    </w:p>
    <w:p w14:paraId="335DEBDD"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t xml:space="preserve">Wykonawca ponosi pełną odpowiedzialność za należyte, w tym terminowe wykonanie Umowy. </w:t>
      </w:r>
    </w:p>
    <w:p w14:paraId="352E4A63"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t xml:space="preserve">Wykonawca ponosi odpowiedzialność za wszelkie szkody w mieniu Zamawiającego wynikłe w toku lub w związku z realizacją Umowy. Odpowiedzialność Wykonawcy obejmuje szkody powstałe w każdej postaci winy.  </w:t>
      </w:r>
    </w:p>
    <w:p w14:paraId="4BE88E48"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t xml:space="preserve">Za działania lub zaniechania osób trzecich, którymi Wykonawca posługuje się przy wykonywaniu Umowy Wykonawca odpowiada jak za swoje własne działania lub zaniechania. </w:t>
      </w:r>
    </w:p>
    <w:p w14:paraId="33A74396"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t xml:space="preserve">Strony są zwolnione od odpowiedzialności za szkody powstałe w związku z niewykonaniem lub nienależytym wykonaniem Umowy, w przypadku, gdy to </w:t>
      </w:r>
      <w:r w:rsidRPr="0069377C">
        <w:rPr>
          <w:rFonts w:ascii="Verdana" w:hAnsi="Verdana" w:cs="Tahoma"/>
        </w:rPr>
        <w:lastRenderedPageBreak/>
        <w:t xml:space="preserve">niewykonanie lub nienależyte wykonanie jest następstwem zdarzeń określanych jako siła wyższa. </w:t>
      </w:r>
    </w:p>
    <w:p w14:paraId="32D8ACC2"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t xml:space="preserve">Dla potrzeb Umowy pojęcie siły wyższej oznacza zdarzenie nadzwyczajne, zewnętrzne, pozostające poza kontrolą Strony powołującej się na wypadek siły wyższej, niemożliwe do przewidzenia i niemożliwe do zapobieżenia. Pojęcie siły wyższej nie obejmuje żadnych zdarzeń, które wynikają z niedołożenia przez Strony należytej staranności w rozumieniu art. 355 § 2 Kodeksu cywilnego. </w:t>
      </w:r>
    </w:p>
    <w:p w14:paraId="3D684B18"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t xml:space="preserve">Strona powołująca się na siłę wyższą jest zobowiązana zawiadomić niezwłocznie drugą Stronę na piśmie, zarówno o zaistnieniu, jak i ustaniu okoliczności uznawanych za siłę wyższą oraz do przedstawienia w terminie 3 dni po ustąpieniu stanu siły wyższej dowodów potwierdzających ich wystąpienie.  </w:t>
      </w:r>
    </w:p>
    <w:p w14:paraId="6515AF88" w14:textId="77777777" w:rsidR="00C731D3" w:rsidRPr="0069377C" w:rsidRDefault="00C731D3" w:rsidP="00C731D3">
      <w:pPr>
        <w:spacing w:line="360" w:lineRule="auto"/>
        <w:ind w:left="44"/>
        <w:jc w:val="center"/>
        <w:rPr>
          <w:rFonts w:ascii="Verdana" w:hAnsi="Verdana" w:cs="Tahoma"/>
          <w:b/>
        </w:rPr>
      </w:pPr>
    </w:p>
    <w:p w14:paraId="0BFBF01E" w14:textId="77777777" w:rsidR="00C731D3" w:rsidRPr="0069377C" w:rsidRDefault="00C731D3" w:rsidP="00C731D3">
      <w:pPr>
        <w:spacing w:line="360" w:lineRule="auto"/>
        <w:jc w:val="center"/>
        <w:rPr>
          <w:rFonts w:ascii="Verdana" w:hAnsi="Verdana" w:cs="Tahoma"/>
        </w:rPr>
      </w:pPr>
      <w:r w:rsidRPr="0069377C">
        <w:rPr>
          <w:rFonts w:ascii="Verdana" w:hAnsi="Verdana" w:cs="Tahoma"/>
          <w:b/>
        </w:rPr>
        <w:t>§ 13</w:t>
      </w:r>
      <w:r w:rsidRPr="0069377C">
        <w:rPr>
          <w:rFonts w:ascii="Verdana" w:hAnsi="Verdana" w:cs="Tahoma"/>
        </w:rPr>
        <w:t xml:space="preserve">. </w:t>
      </w:r>
      <w:r w:rsidRPr="0069377C">
        <w:rPr>
          <w:rFonts w:ascii="Verdana" w:hAnsi="Verdana" w:cs="Tahoma"/>
          <w:b/>
        </w:rPr>
        <w:t>Poufność</w:t>
      </w:r>
    </w:p>
    <w:p w14:paraId="5B375E1A"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Z zastrzeżeniem ust. 2 poniżej,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 </w:t>
      </w:r>
    </w:p>
    <w:p w14:paraId="7621F5EA"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Obowiązku zachowania poufności, o którym mowa w ust. 1, nie stosuje się do danych i informacji: </w:t>
      </w:r>
    </w:p>
    <w:p w14:paraId="0FE4167C"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t xml:space="preserve">dostępnych publicznie; </w:t>
      </w:r>
    </w:p>
    <w:p w14:paraId="3C3F4BEB"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t>otrzymanych przez Wykonawcę, zgodnie</w:t>
      </w:r>
      <w:r w:rsidRPr="0069377C">
        <w:rPr>
          <w:rFonts w:ascii="Verdana" w:hAnsi="Verdana" w:cs="Tahoma"/>
        </w:rPr>
        <w:tab/>
        <w:t xml:space="preserve">z przepisami prawa powszechnie obowiązującego, od osoby trzeciej bez obowiązku zachowania poufności; </w:t>
      </w:r>
    </w:p>
    <w:p w14:paraId="63504B0A"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t>które w momencie ich przekazania przez Zamawiającego były już znane Wykonawcy bez obowiązku zachowania poufności;</w:t>
      </w:r>
    </w:p>
    <w:p w14:paraId="1A5BA237"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t xml:space="preserve">w stosunku do których Wykonawca uzyskał pisemną zgodę Zamawiającego na ich ujawnienie. </w:t>
      </w:r>
    </w:p>
    <w:p w14:paraId="486ADAD1"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 </w:t>
      </w:r>
    </w:p>
    <w:p w14:paraId="46595EAA"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Wykonawca zobowiązuje się do: </w:t>
      </w:r>
    </w:p>
    <w:p w14:paraId="6D917852"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lastRenderedPageBreak/>
        <w:t xml:space="preserve">dołożenia właściwych starań w celu zabezpieczenia Informacji Poufnych przed ich utratą, zniekształceniem oraz dostępem nieupoważnionych osób trzecich; </w:t>
      </w:r>
    </w:p>
    <w:p w14:paraId="00C1D675"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t xml:space="preserve">niewykorzystywania Informacji Poufnych w celach innych niż wykonanie Umowy. </w:t>
      </w:r>
    </w:p>
    <w:p w14:paraId="274CF2F0"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 </w:t>
      </w:r>
    </w:p>
    <w:p w14:paraId="4E10B003"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W przypadku utraty lub zniekształcenia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 </w:t>
      </w:r>
    </w:p>
    <w:p w14:paraId="713D4BB9"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Po zakończeniu realizacji Umowy oraz w przypadku odstąpienia od Umowy przez którąkolwiek ze Stron, Wykonawca bezzwłocznie zwróci Zamawiającemu lub komisyjnie zniszczy wszelkie Informacje Poufne. </w:t>
      </w:r>
    </w:p>
    <w:p w14:paraId="578EFEA1"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Ustanowione Umową zasady zachowania poufności Informacji Poufnych obowiązują zarówno podczas wykonania Umowy, jak i przez okres 5 lat po jej wygaśnięciu.</w:t>
      </w:r>
    </w:p>
    <w:p w14:paraId="23CB3B3C" w14:textId="77777777" w:rsidR="00C731D3" w:rsidRDefault="00C731D3" w:rsidP="00C731D3">
      <w:pPr>
        <w:spacing w:line="360" w:lineRule="auto"/>
        <w:ind w:left="44"/>
        <w:jc w:val="center"/>
        <w:rPr>
          <w:rFonts w:ascii="Verdana" w:hAnsi="Verdana" w:cs="Tahoma"/>
          <w:b/>
        </w:rPr>
      </w:pPr>
    </w:p>
    <w:p w14:paraId="46AC30FB" w14:textId="77777777" w:rsidR="00C731D3" w:rsidRPr="0069377C" w:rsidRDefault="00C731D3" w:rsidP="00C731D3">
      <w:pPr>
        <w:spacing w:line="360" w:lineRule="auto"/>
        <w:ind w:left="44"/>
        <w:jc w:val="center"/>
        <w:rPr>
          <w:rFonts w:ascii="Verdana" w:hAnsi="Verdana" w:cs="Tahoma"/>
          <w:b/>
        </w:rPr>
      </w:pPr>
      <w:r w:rsidRPr="0069377C">
        <w:rPr>
          <w:rFonts w:ascii="Verdana" w:hAnsi="Verdana" w:cs="Tahoma"/>
          <w:b/>
        </w:rPr>
        <w:t>§ 14. Dane osobowe</w:t>
      </w:r>
    </w:p>
    <w:p w14:paraId="56DFF243"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hAnsi="Verdana" w:cs="Tahoma"/>
        </w:rPr>
        <w:t>Zamawiają</w:t>
      </w:r>
      <w:r w:rsidRPr="0069377C">
        <w:rPr>
          <w:rFonts w:ascii="Verdana" w:eastAsia="Calibri" w:hAnsi="Verdana" w:cs="Tahoma"/>
        </w:rPr>
        <w:t>cy oświadcza, iż jest administratorem w rozumieniu art. 4 pkt 7 Rozporządzenia UE 2016/679 z dnia 27 kwietnia 2016 r. (dalej: „RODO”), w odniesieniu do danych osobowych osób fizycznych reprezentujących Wykonawcę oraz osób fizycznych wskazanych przez Wykonawcę jako osoby do kontaktu / osoby odpowiedzialne za wykonanie niniejszej Umowy. Kontakt do administratora możliwy jest za pośrednictwem poczty elektronicznej pod adresem e-mail:</w:t>
      </w:r>
      <w:r w:rsidRPr="0069377C">
        <w:rPr>
          <w:rFonts w:ascii="Verdana" w:eastAsia="Calibri" w:hAnsi="Verdana" w:cs="Tahoma"/>
          <w:bCs/>
        </w:rPr>
        <w:t xml:space="preserve"> </w:t>
      </w:r>
      <w:hyperlink r:id="rId13" w:history="1">
        <w:r w:rsidRPr="0069377C">
          <w:rPr>
            <w:rFonts w:ascii="Verdana" w:eastAsia="Calibri" w:hAnsi="Verdana" w:cs="Tahoma"/>
            <w:bCs/>
          </w:rPr>
          <w:t>ipo@ipo.lukasiewicz.gov.pl</w:t>
        </w:r>
      </w:hyperlink>
    </w:p>
    <w:p w14:paraId="685DCF73"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rPr>
        <w:t xml:space="preserve">Zamawiający oświadcza, że wyznaczył inspektora ochrony danych, z którym w sprawach dotyczących danych osobowych lub realizacji praw osób, których dane </w:t>
      </w:r>
      <w:r w:rsidRPr="0069377C">
        <w:rPr>
          <w:rFonts w:ascii="Verdana" w:eastAsia="Calibri" w:hAnsi="Verdana" w:cs="Tahoma"/>
        </w:rPr>
        <w:lastRenderedPageBreak/>
        <w:t xml:space="preserve">dotyczą istnieje możliwość kontaktu za pośrednictwem poczty elektronicznej pod adresem e-mail: </w:t>
      </w:r>
      <w:hyperlink r:id="rId14" w:history="1">
        <w:r w:rsidRPr="0069377C">
          <w:rPr>
            <w:rFonts w:ascii="Verdana" w:eastAsia="Calibri" w:hAnsi="Verdana" w:cs="Tahoma"/>
            <w:bCs/>
          </w:rPr>
          <w:t>iod@ipo.lukasiewicz.gov.pl</w:t>
        </w:r>
      </w:hyperlink>
    </w:p>
    <w:p w14:paraId="71EC6A2E"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rPr>
        <w:t>Dane osobowe osób, o których mowa w ust. 1, będą przetwarzane przez Zamawiającego na podstawie art. 6 ust. 1. lit. b) i f)  RODO jedynie w celu i zakresie niezbędnym do zawarcia Umowy i wykonania zadań związanych z jej realizacją lub ewentualnego dochodzenia, ustalenia, obrony roszczeń, a także w oparciu o przesłankę wskazaną w art. 6 ust. 1 lit. c) RODO dla wypełnienia prawnego obowiązku określonego w ustawie o narodowym zasobie archiwalnym i archiwach, na podstawie którego Zamawiający ma obowiązek zarchiwizowania dokumentów. Dane będą przetwarzane w kategorii danych identyfikacyjnych i kontaktowych.</w:t>
      </w:r>
    </w:p>
    <w:p w14:paraId="15B26D23"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t>Dane osobowe, o których mowa w ust. 1, nie będą przekazywane podmiotom trzecim, o ile nie będzie się to wiązało z koniecznością wynikającą z realizacji Umowy lub obowiązujących przepisów prawa.</w:t>
      </w:r>
    </w:p>
    <w:p w14:paraId="79118618"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t>Dane osobowe w celach związanych z zawarciem i realizacją Umowy będą przetwarzane nie dłużej niż przez okres 4 lat od jej wykonania, chyba że osoba, której dane dotyczą wniesie sprzeciw wobec przetwarzania jej danych z przyczyn związanych z jej szczególną sytuacją, a Zamawiający nie wykaże istnienia ważnych prawnie uzasadnionych podstaw przetwarzania, nadrzędnych wobec interesów, praw i wolności tej osoby, lub podstaw do ustalenia, dochodzenia lub obrony roszczeń. W przypadku wniesienia roszczeń z tytułu realizacji Umowy dane osobowe będą przetwarzane do momentu wyczerpania przysługujących Stronom z tego tytułu środków ochrony prawnej. Dane w celach archiwalnych będą przetwarzane wieczyście najpierw w archiwum zakładowym, a następnie zgodnie z instrukcją kancelaryjną zostaną przekazane do archiwum państwowego.</w:t>
      </w:r>
    </w:p>
    <w:p w14:paraId="30523145"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t>Osobom wskazanym w ust. 1, przysługuje prawo do żądania od Zamawiającego dostępu do ich danych osobowych, ich sprostowania, usunięcia lub ograniczenia przetwarzania lub wniesienia sprzeciwu wobec ich przetwarzania. Osoba, która złożyła wniosek lub żądanie dotyczące przetwarzania jej danych osobowych, w ramach korzystania z przysługujących jej praw, może zostać poproszona przez Zamawiającego o odpowiedź na kilka pytań związanych z jej danymi osobowymi, które umożliwią weryfikację jej tożsamości.</w:t>
      </w:r>
    </w:p>
    <w:p w14:paraId="5C38E2EE"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t>Osobom wskazanym w ust. 1, w związku z przetwarzaniem ich danych osobowych przysługuje prawo do wniesienia skargi do organu nadzorczego – Prezesa Urzędu Ochrony Danych Osobowych.</w:t>
      </w:r>
    </w:p>
    <w:p w14:paraId="0D66AD84"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t xml:space="preserve">Podanie danych osobowych jest wymagane do zawarcia Umowy. Odmowa podania danych osobowych skutkuje niemożnością zawarcia i realizacji Umowy. Wniesienie żądania usunięcia lub ograniczenia przetwarzania danych może skutkować (według </w:t>
      </w:r>
      <w:r w:rsidRPr="0069377C">
        <w:rPr>
          <w:rFonts w:ascii="Verdana" w:eastAsia="Calibri" w:hAnsi="Verdana" w:cs="Tahoma"/>
          <w:bCs/>
        </w:rPr>
        <w:lastRenderedPageBreak/>
        <w:t>wyboru Zamawiającego) rozwiązaniem Umowy z winy Wykonawcy. Wniesienie żądań</w:t>
      </w:r>
      <w:r w:rsidRPr="0069377C">
        <w:rPr>
          <w:rFonts w:ascii="Verdana" w:eastAsia="Calibri" w:hAnsi="Verdana" w:cs="Tahoma"/>
          <w:bCs/>
        </w:rPr>
        <w:br/>
        <w:t>o których mowa w zdaniu poprzednim przez osobę wyznaczoną do realizacji Umowy skutkuje obowiązkiem Wykonawcy niezwłocznego wskazania innej osoby w jej miejsce.</w:t>
      </w:r>
    </w:p>
    <w:p w14:paraId="371B4764"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t>W oparciu o dane osobowe osób, wskazanych w ust. 1, Zamawiający nie będzie podejmował zautomatyzowanych decyzji, w tym decyzji będących wynikiem profilowania w rozumieniu RODO.</w:t>
      </w:r>
    </w:p>
    <w:p w14:paraId="2C8EA823" w14:textId="77777777" w:rsidR="00C731D3" w:rsidRPr="0069377C" w:rsidRDefault="00C731D3" w:rsidP="00A851F8">
      <w:pPr>
        <w:numPr>
          <w:ilvl w:val="0"/>
          <w:numId w:val="41"/>
        </w:numPr>
        <w:spacing w:after="0" w:line="360" w:lineRule="auto"/>
        <w:ind w:left="397" w:hanging="397"/>
        <w:contextualSpacing/>
        <w:rPr>
          <w:rFonts w:ascii="Verdana" w:hAnsi="Verdana" w:cs="Tahoma"/>
        </w:rPr>
      </w:pPr>
      <w:r w:rsidRPr="0069377C">
        <w:rPr>
          <w:rFonts w:ascii="Verdana" w:eastAsia="Calibri" w:hAnsi="Verdana" w:cs="Tahoma"/>
          <w:bCs/>
        </w:rPr>
        <w:t>Wykonawca zobowiązuje się poinformować osoby fizyczne niepodpisujące Umowy, o których mowa w ust. 1, o treści niniejszego paragrafu.</w:t>
      </w:r>
    </w:p>
    <w:p w14:paraId="77D51443" w14:textId="77777777" w:rsidR="00C731D3" w:rsidRPr="0069377C" w:rsidRDefault="00C731D3" w:rsidP="00C731D3">
      <w:pPr>
        <w:spacing w:line="360" w:lineRule="auto"/>
        <w:ind w:left="365" w:right="478" w:hanging="10"/>
        <w:jc w:val="center"/>
        <w:rPr>
          <w:rFonts w:ascii="Verdana" w:hAnsi="Verdana" w:cs="Tahoma"/>
          <w:b/>
        </w:rPr>
      </w:pPr>
    </w:p>
    <w:p w14:paraId="44774E78" w14:textId="77777777" w:rsidR="00C731D3" w:rsidRPr="0069377C" w:rsidRDefault="00C731D3" w:rsidP="00C731D3">
      <w:pPr>
        <w:spacing w:line="360" w:lineRule="auto"/>
        <w:ind w:right="382"/>
        <w:jc w:val="center"/>
        <w:rPr>
          <w:rFonts w:ascii="Verdana" w:hAnsi="Verdana" w:cs="Tahoma"/>
          <w:b/>
        </w:rPr>
      </w:pPr>
      <w:r w:rsidRPr="0069377C">
        <w:rPr>
          <w:rFonts w:ascii="Verdana" w:hAnsi="Verdana" w:cs="Tahoma"/>
          <w:b/>
        </w:rPr>
        <w:t>§ 15. Podwykonawcy</w:t>
      </w:r>
    </w:p>
    <w:p w14:paraId="300A1C73"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Wykonawca może powierzyć wykonanie części Przedmiotu Umowy podwykonawcy. </w:t>
      </w:r>
    </w:p>
    <w:p w14:paraId="0EF22CDD"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W przypadku wskazania przez Wykonawcę w ofercie zakresu zamówienia powierzonego podwykonawcy oraz podania nazw ewentualnych podwykonawców, Wykonawca nie może rozszerzyć podwykonawstwa poza zakres wskazany w ofercie oraz rozszerzyć podwykonawstwa o firmy inne niż wskazane w ofercie bez pisemnej zgody Zamawiającego. </w:t>
      </w:r>
    </w:p>
    <w:p w14:paraId="7BAFDFE4"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Za działania lub zaniechania podwykonawców Wykonawca ponosi odpowiedzialność jak za działania lub zaniechania własne. </w:t>
      </w:r>
    </w:p>
    <w:p w14:paraId="252D2437"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Powierzenie wykonania części Przedmiotu Umowy podwykonawcom nie zwalnia Wykonawcy z odpowiedzialności za należyte wykonanie Przedmiotu Umowy. </w:t>
      </w:r>
    </w:p>
    <w:p w14:paraId="4FD32B85"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W przypadku powierzenia podwykonawcy przez Wykonawcę realizacji Przedmiotu Umowy, Wykonawca jest zobowiązany do dokonania we własnym zakresie zapłaty wynagrodzenia należnego podwykonawcy. </w:t>
      </w:r>
    </w:p>
    <w:p w14:paraId="7339697A"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w:t>
      </w:r>
    </w:p>
    <w:p w14:paraId="7C905731"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W przypadku zmiany podwykonawcy lub wprowadzenia nowego podwykonawcy realizującego Przedmiot Umowy Wykonawca zobowiązany jest przed zmianą lub wprowadzeniem nowego podwykonawcy złożyć Zamawiającemu pisemny wniosek o zmianę lub wprowadzenie nowego podwykonawcy, zawierający w szczególności dane podwykonawcy, zakres Przedmiotu Umowy powierzonego podwykonawcy. Zamawiający w terminie 5 dni roboczych od otrzymania wniosku wyrazi zgodę, </w:t>
      </w:r>
      <w:r w:rsidRPr="0069377C">
        <w:rPr>
          <w:rFonts w:ascii="Verdana" w:hAnsi="Verdana" w:cs="Tahoma"/>
        </w:rPr>
        <w:lastRenderedPageBreak/>
        <w:t>sprzeciwi się wprowadzeniu zaproponowanego podwykonawcy lub zażąda dodatkowych informacji o podwykonawcy.</w:t>
      </w:r>
    </w:p>
    <w:p w14:paraId="486DE5F7" w14:textId="77777777" w:rsidR="00C731D3" w:rsidRPr="0069377C" w:rsidRDefault="00C731D3" w:rsidP="00C731D3">
      <w:pPr>
        <w:spacing w:line="360" w:lineRule="auto"/>
        <w:ind w:right="478"/>
        <w:jc w:val="center"/>
        <w:rPr>
          <w:rFonts w:ascii="Verdana" w:hAnsi="Verdana" w:cs="Tahoma"/>
        </w:rPr>
      </w:pPr>
    </w:p>
    <w:p w14:paraId="3B1C159D" w14:textId="77777777" w:rsidR="00C731D3" w:rsidRPr="0069377C" w:rsidRDefault="00C731D3" w:rsidP="00C731D3">
      <w:pPr>
        <w:spacing w:line="360" w:lineRule="auto"/>
        <w:ind w:right="478"/>
        <w:jc w:val="center"/>
        <w:rPr>
          <w:rFonts w:ascii="Verdana" w:hAnsi="Verdana" w:cs="Tahoma"/>
        </w:rPr>
      </w:pPr>
      <w:r w:rsidRPr="0069377C">
        <w:rPr>
          <w:rFonts w:ascii="Verdana" w:hAnsi="Verdana" w:cs="Tahoma"/>
          <w:b/>
        </w:rPr>
        <w:t>§ 16. Postanowienia końcowe</w:t>
      </w:r>
    </w:p>
    <w:p w14:paraId="3F75FC8E"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W sprawach nieuregulowanych Umową mają zastosowanie przepisy Kodeksu cywilnego. </w:t>
      </w:r>
    </w:p>
    <w:p w14:paraId="2C66A93B"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Wszelkie spory wynikłe na tle realizacji niniejszej Umowy Strony będą starały się w pierwszej kolejności rozwiązać zaistniały spór w sposób ugodowy. Jeżeli Stronom nie uda się rozwiązać sporu polubownie w terminie 30 dni od daty jego powstania (tj. od daty powiadomienia drugiej Strony o możliwości poddania sporu pod rozstrzygnięcie sądu), wówczas dany spór będzie rozstrzygany przez sąd powszechny właściwy dla siedziby Zamawiającego. </w:t>
      </w:r>
    </w:p>
    <w:p w14:paraId="79770782"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Strony poinformują się wzajemnie o zmianie adresu siedziby. W przeciwnym razie pisma dostarczone pod adres wskazany w komparycji Umowy uważane będą za doręczone. </w:t>
      </w:r>
    </w:p>
    <w:p w14:paraId="66680694"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W przypadku jakiegokolwiek sporu prawnego o naruszenie praw osoby trzeciej, w związku z zawarciem i wykonywaniem przez Wykonawcę Umowy, Wykonawca podejmie na swój koszt wszelkie działania w celu rozwiązania takiego sporu, łącznie z prowadzeniem postępowania sądowego. </w:t>
      </w:r>
    </w:p>
    <w:p w14:paraId="3FD13B73"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Wykonawca nie może przenieść zobowiązań wynikających z umowy na jakikolwiek inny podmiot.</w:t>
      </w:r>
    </w:p>
    <w:p w14:paraId="58E282E4"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Przelew jakiejkolwiek wierzytelności z tytułu umowy, jest dopuszczalny wyłącznie za uprzednią zgodą Zamawiającego wyrażoną w formie pisemnej, pod rygorem nieważności. </w:t>
      </w:r>
    </w:p>
    <w:p w14:paraId="04C4560C"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Nieważność któregokolwiek postanowienia umowy nie powoduje nieważności całej umowy. W przypadku gdy którekolwiek z postanowień umowy zostanie prawomocnie uznane za nieważne, w jego miejsce stosuje się odpowiedni przepis prawa powszechnego. </w:t>
      </w:r>
    </w:p>
    <w:p w14:paraId="7B25CF71"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Wszelkie zmiany i uzupełnienia Umowy, rozwiązanie Umowy oraz odstąpienie od Umowy wymagają formy pisemnej albo kwalifikowanej formy elektronicznej w rozumieniu art. 78¹ Kodeksu cywilnego, pod rygorem nieważności. W celu uniknięcia wątpliwości, Strony uznają, że oświadczenie woli złożone w formie elektronicznej jest równoważne z oświadczeniem woli złożonym w formie pisemnej, z zastrzeżeniem, że dla zawarcia aneksu w formie pisemnej albo elektronicznej konieczne jest złożenie oświadczeń woli przez Strony w tej samej formie. </w:t>
      </w:r>
    </w:p>
    <w:p w14:paraId="74940E05"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lastRenderedPageBreak/>
        <w:t xml:space="preserve">Umowę sporządzono w dwóch jednobrzmiących egzemplarzach, po jednym dla każdej ze Stron </w:t>
      </w:r>
      <w:r w:rsidRPr="0069377C">
        <w:rPr>
          <w:rFonts w:ascii="Verdana" w:hAnsi="Verdana" w:cs="Tahoma"/>
          <w:i/>
          <w:iCs/>
        </w:rPr>
        <w:t>(lub:</w:t>
      </w:r>
      <w:r w:rsidRPr="0069377C">
        <w:rPr>
          <w:rFonts w:ascii="Verdana" w:hAnsi="Verdana" w:cs="Tahoma"/>
        </w:rPr>
        <w:t xml:space="preserve"> </w:t>
      </w:r>
      <w:r w:rsidRPr="0069377C">
        <w:rPr>
          <w:rFonts w:ascii="Verdana" w:hAnsi="Verdana" w:cs="Tahoma"/>
          <w:i/>
        </w:rPr>
        <w:t xml:space="preserve">Umowa została zawarta w formie elektronicznej, z chwilą złożenia ostatniego z podpisów elektronicznych). </w:t>
      </w:r>
    </w:p>
    <w:p w14:paraId="6EEACC47" w14:textId="77777777" w:rsidR="00C731D3" w:rsidRPr="0069377C" w:rsidRDefault="00C731D3" w:rsidP="00C731D3">
      <w:pPr>
        <w:spacing w:line="360" w:lineRule="auto"/>
        <w:ind w:left="442" w:right="478"/>
        <w:jc w:val="center"/>
        <w:rPr>
          <w:rFonts w:ascii="Verdana" w:hAnsi="Verdana" w:cs="Tahoma"/>
        </w:rPr>
      </w:pPr>
    </w:p>
    <w:p w14:paraId="40ABA060" w14:textId="77777777" w:rsidR="00C731D3" w:rsidRPr="0069377C" w:rsidRDefault="00C731D3" w:rsidP="00C731D3">
      <w:pPr>
        <w:spacing w:line="360" w:lineRule="auto"/>
        <w:ind w:left="365" w:right="478" w:hanging="10"/>
        <w:jc w:val="center"/>
        <w:rPr>
          <w:rFonts w:ascii="Verdana" w:hAnsi="Verdana" w:cs="Tahoma"/>
          <w:b/>
        </w:rPr>
      </w:pPr>
      <w:r w:rsidRPr="0069377C">
        <w:rPr>
          <w:rFonts w:ascii="Verdana" w:hAnsi="Verdana" w:cs="Tahoma"/>
          <w:b/>
        </w:rPr>
        <w:t>§ 18. Załączniki</w:t>
      </w:r>
    </w:p>
    <w:p w14:paraId="133461F6" w14:textId="77777777" w:rsidR="00C731D3" w:rsidRPr="0069377C" w:rsidRDefault="00C731D3" w:rsidP="00C731D3">
      <w:pPr>
        <w:spacing w:line="360" w:lineRule="auto"/>
        <w:ind w:right="11"/>
        <w:rPr>
          <w:rFonts w:ascii="Verdana" w:eastAsia="Arial" w:hAnsi="Verdana" w:cs="Tahoma"/>
        </w:rPr>
      </w:pPr>
      <w:r w:rsidRPr="0069377C">
        <w:rPr>
          <w:rFonts w:ascii="Verdana" w:eastAsia="Arial" w:hAnsi="Verdana" w:cs="Tahoma"/>
        </w:rPr>
        <w:t>Integralną częścią umowy są następujące załączniki:</w:t>
      </w:r>
    </w:p>
    <w:p w14:paraId="5B9EE119" w14:textId="77777777" w:rsidR="00C731D3" w:rsidRPr="0069377C" w:rsidRDefault="00C731D3" w:rsidP="00A851F8">
      <w:pPr>
        <w:widowControl w:val="0"/>
        <w:numPr>
          <w:ilvl w:val="0"/>
          <w:numId w:val="64"/>
        </w:numPr>
        <w:spacing w:after="0" w:line="360" w:lineRule="auto"/>
        <w:ind w:left="568" w:hanging="284"/>
        <w:rPr>
          <w:rFonts w:ascii="Verdana" w:eastAsia="Arial" w:hAnsi="Verdana" w:cs="Tahoma"/>
        </w:rPr>
      </w:pPr>
      <w:r w:rsidRPr="0069377C">
        <w:rPr>
          <w:rFonts w:ascii="Verdana" w:eastAsia="Arial" w:hAnsi="Verdana" w:cs="Tahoma"/>
        </w:rPr>
        <w:t>Załącznik numer 1 - Opis Przedmiotu Zamówienia;</w:t>
      </w:r>
    </w:p>
    <w:p w14:paraId="792E67E7" w14:textId="77777777" w:rsidR="00C731D3" w:rsidRPr="0069377C" w:rsidRDefault="00C731D3" w:rsidP="00A851F8">
      <w:pPr>
        <w:widowControl w:val="0"/>
        <w:numPr>
          <w:ilvl w:val="0"/>
          <w:numId w:val="64"/>
        </w:numPr>
        <w:spacing w:after="0" w:line="360" w:lineRule="auto"/>
        <w:ind w:left="568" w:hanging="284"/>
        <w:rPr>
          <w:rFonts w:ascii="Verdana" w:eastAsia="Arial" w:hAnsi="Verdana" w:cs="Tahoma"/>
        </w:rPr>
      </w:pPr>
      <w:r w:rsidRPr="0069377C">
        <w:rPr>
          <w:rFonts w:ascii="Verdana" w:eastAsia="Arial" w:hAnsi="Verdana" w:cs="Tahoma"/>
        </w:rPr>
        <w:t>Załącznik numer 2 - Oferta Wykonawcy wraz z formularzem asortymentowym;</w:t>
      </w:r>
    </w:p>
    <w:p w14:paraId="0454F15F" w14:textId="77777777" w:rsidR="00C731D3" w:rsidRPr="0069377C" w:rsidRDefault="00C731D3" w:rsidP="00A851F8">
      <w:pPr>
        <w:widowControl w:val="0"/>
        <w:numPr>
          <w:ilvl w:val="0"/>
          <w:numId w:val="64"/>
        </w:numPr>
        <w:spacing w:after="0" w:line="360" w:lineRule="auto"/>
        <w:ind w:left="568" w:hanging="284"/>
        <w:rPr>
          <w:rFonts w:ascii="Verdana" w:eastAsia="Arial" w:hAnsi="Verdana" w:cs="Tahoma"/>
        </w:rPr>
      </w:pPr>
      <w:r w:rsidRPr="0069377C">
        <w:rPr>
          <w:rFonts w:ascii="Verdana" w:eastAsia="Arial" w:hAnsi="Verdana" w:cs="Tahoma"/>
        </w:rPr>
        <w:t>Załącznik numer 3 - Wzór protokołu odbioru dostawy;</w:t>
      </w:r>
    </w:p>
    <w:p w14:paraId="49BC8514" w14:textId="77777777" w:rsidR="00C731D3" w:rsidRPr="0069377C" w:rsidRDefault="00C731D3" w:rsidP="00A851F8">
      <w:pPr>
        <w:widowControl w:val="0"/>
        <w:numPr>
          <w:ilvl w:val="0"/>
          <w:numId w:val="64"/>
        </w:numPr>
        <w:spacing w:after="0" w:line="360" w:lineRule="auto"/>
        <w:ind w:left="568" w:hanging="284"/>
        <w:rPr>
          <w:rFonts w:ascii="Verdana" w:eastAsia="Arial" w:hAnsi="Verdana" w:cs="Tahoma"/>
        </w:rPr>
      </w:pPr>
      <w:r w:rsidRPr="0069377C">
        <w:rPr>
          <w:rFonts w:ascii="Verdana" w:eastAsia="Arial" w:hAnsi="Verdana" w:cs="Tahoma"/>
        </w:rPr>
        <w:t>Załącznik numer 4 - Odpis z KRS/CEIDG dot. Wykonawcy;</w:t>
      </w:r>
    </w:p>
    <w:p w14:paraId="604A399D" w14:textId="77777777" w:rsidR="00C731D3" w:rsidRPr="0069377C" w:rsidRDefault="00C731D3" w:rsidP="00A851F8">
      <w:pPr>
        <w:widowControl w:val="0"/>
        <w:numPr>
          <w:ilvl w:val="0"/>
          <w:numId w:val="64"/>
        </w:numPr>
        <w:spacing w:after="0" w:line="360" w:lineRule="auto"/>
        <w:ind w:left="568" w:hanging="284"/>
        <w:rPr>
          <w:rFonts w:ascii="Verdana" w:eastAsia="Arial" w:hAnsi="Verdana" w:cs="Tahoma"/>
        </w:rPr>
      </w:pPr>
      <w:r w:rsidRPr="0069377C">
        <w:rPr>
          <w:rFonts w:ascii="Verdana" w:eastAsia="Arial" w:hAnsi="Verdana" w:cs="Tahoma"/>
        </w:rPr>
        <w:t xml:space="preserve">Załącznik numer 5 - Pełnomocnictwo </w:t>
      </w:r>
      <w:r w:rsidRPr="0069377C">
        <w:rPr>
          <w:rFonts w:ascii="Verdana" w:eastAsia="Arial" w:hAnsi="Verdana" w:cs="Tahoma"/>
          <w:i/>
          <w:iCs/>
        </w:rPr>
        <w:t>(jeśli dotyczy)</w:t>
      </w:r>
      <w:r w:rsidRPr="0069377C">
        <w:rPr>
          <w:rFonts w:ascii="Verdana" w:eastAsia="Arial" w:hAnsi="Verdana" w:cs="Tahoma"/>
        </w:rPr>
        <w:t>.</w:t>
      </w:r>
    </w:p>
    <w:p w14:paraId="1A9124B6" w14:textId="77777777" w:rsidR="00C731D3" w:rsidRPr="0069377C" w:rsidRDefault="00C731D3" w:rsidP="00C731D3">
      <w:pPr>
        <w:spacing w:line="360" w:lineRule="auto"/>
        <w:rPr>
          <w:rFonts w:ascii="Verdana" w:hAnsi="Verdana" w:cs="Tahoma"/>
        </w:rPr>
      </w:pPr>
    </w:p>
    <w:p w14:paraId="4D3A2A71" w14:textId="77777777" w:rsidR="00C731D3" w:rsidRPr="0069377C" w:rsidRDefault="00C731D3" w:rsidP="00C731D3">
      <w:pPr>
        <w:spacing w:line="360" w:lineRule="auto"/>
        <w:rPr>
          <w:rFonts w:ascii="Verdana" w:hAnsi="Verdan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gridCol w:w="1032"/>
        <w:gridCol w:w="4020"/>
      </w:tblGrid>
      <w:tr w:rsidR="00C731D3" w:rsidRPr="0069377C" w14:paraId="074A549F" w14:textId="77777777" w:rsidTr="00800A7E">
        <w:tc>
          <w:tcPr>
            <w:tcW w:w="3398" w:type="dxa"/>
          </w:tcPr>
          <w:p w14:paraId="4B7B001A" w14:textId="77777777" w:rsidR="00C731D3" w:rsidRPr="0069377C" w:rsidRDefault="00C731D3" w:rsidP="00800A7E">
            <w:pPr>
              <w:spacing w:line="360" w:lineRule="auto"/>
              <w:jc w:val="center"/>
              <w:rPr>
                <w:rFonts w:ascii="Verdana" w:hAnsi="Verdana" w:cs="Tahoma"/>
                <w:bCs/>
              </w:rPr>
            </w:pPr>
            <w:r w:rsidRPr="0069377C">
              <w:rPr>
                <w:rFonts w:ascii="Verdana" w:hAnsi="Verdana" w:cs="Tahoma"/>
                <w:b/>
              </w:rPr>
              <w:t>ZAMAWIAJĄCY:</w:t>
            </w:r>
          </w:p>
          <w:p w14:paraId="48BFB11F" w14:textId="77777777" w:rsidR="00C731D3" w:rsidRPr="0069377C" w:rsidRDefault="00C731D3" w:rsidP="00800A7E">
            <w:pPr>
              <w:spacing w:line="360" w:lineRule="auto"/>
              <w:jc w:val="center"/>
              <w:rPr>
                <w:rFonts w:ascii="Verdana" w:hAnsi="Verdana" w:cs="Tahoma"/>
                <w:bCs/>
              </w:rPr>
            </w:pPr>
          </w:p>
          <w:p w14:paraId="7CFADDA1" w14:textId="77777777" w:rsidR="00C731D3" w:rsidRPr="0069377C" w:rsidRDefault="00C731D3" w:rsidP="00800A7E">
            <w:pPr>
              <w:spacing w:line="360" w:lineRule="auto"/>
              <w:jc w:val="center"/>
              <w:rPr>
                <w:rFonts w:ascii="Verdana" w:hAnsi="Verdana" w:cs="Tahoma"/>
                <w:bCs/>
              </w:rPr>
            </w:pPr>
          </w:p>
          <w:p w14:paraId="3F1574DB" w14:textId="77777777" w:rsidR="00C731D3" w:rsidRPr="0069377C" w:rsidRDefault="00C731D3" w:rsidP="00800A7E">
            <w:pPr>
              <w:spacing w:line="360" w:lineRule="auto"/>
              <w:rPr>
                <w:rFonts w:ascii="Verdana" w:hAnsi="Verdana" w:cs="Tahoma"/>
                <w:bCs/>
              </w:rPr>
            </w:pPr>
          </w:p>
          <w:p w14:paraId="3530C9B4" w14:textId="77777777" w:rsidR="00C731D3" w:rsidRPr="0069377C" w:rsidRDefault="00C731D3" w:rsidP="00800A7E">
            <w:pPr>
              <w:spacing w:line="360" w:lineRule="auto"/>
              <w:jc w:val="center"/>
              <w:rPr>
                <w:rFonts w:ascii="Verdana" w:hAnsi="Verdana" w:cs="Tahoma"/>
                <w:bCs/>
              </w:rPr>
            </w:pPr>
            <w:r w:rsidRPr="0069377C">
              <w:rPr>
                <w:rFonts w:ascii="Verdana" w:hAnsi="Verdana" w:cs="Tahoma"/>
                <w:bCs/>
              </w:rPr>
              <w:t>_____________________________</w:t>
            </w:r>
          </w:p>
        </w:tc>
        <w:tc>
          <w:tcPr>
            <w:tcW w:w="3398" w:type="dxa"/>
          </w:tcPr>
          <w:p w14:paraId="2BB6D78F" w14:textId="77777777" w:rsidR="00C731D3" w:rsidRPr="0069377C" w:rsidRDefault="00C731D3" w:rsidP="00800A7E">
            <w:pPr>
              <w:spacing w:line="360" w:lineRule="auto"/>
              <w:jc w:val="center"/>
              <w:rPr>
                <w:rFonts w:ascii="Verdana" w:hAnsi="Verdana" w:cs="Tahoma"/>
              </w:rPr>
            </w:pPr>
          </w:p>
        </w:tc>
        <w:tc>
          <w:tcPr>
            <w:tcW w:w="3398" w:type="dxa"/>
          </w:tcPr>
          <w:p w14:paraId="20784246" w14:textId="77777777" w:rsidR="00C731D3" w:rsidRPr="0069377C" w:rsidRDefault="00C731D3" w:rsidP="00800A7E">
            <w:pPr>
              <w:spacing w:line="360" w:lineRule="auto"/>
              <w:jc w:val="center"/>
              <w:rPr>
                <w:rFonts w:ascii="Verdana" w:hAnsi="Verdana" w:cs="Tahoma"/>
                <w:bCs/>
              </w:rPr>
            </w:pPr>
            <w:r w:rsidRPr="0069377C">
              <w:rPr>
                <w:rFonts w:ascii="Verdana" w:hAnsi="Verdana" w:cs="Tahoma"/>
                <w:b/>
              </w:rPr>
              <w:t>WYKONAWCA:</w:t>
            </w:r>
          </w:p>
          <w:p w14:paraId="4093292F" w14:textId="77777777" w:rsidR="00C731D3" w:rsidRPr="0069377C" w:rsidRDefault="00C731D3" w:rsidP="00800A7E">
            <w:pPr>
              <w:spacing w:line="360" w:lineRule="auto"/>
              <w:jc w:val="center"/>
              <w:rPr>
                <w:rFonts w:ascii="Verdana" w:hAnsi="Verdana" w:cs="Tahoma"/>
                <w:bCs/>
              </w:rPr>
            </w:pPr>
          </w:p>
          <w:p w14:paraId="689FBAED" w14:textId="77777777" w:rsidR="00C731D3" w:rsidRPr="0069377C" w:rsidRDefault="00C731D3" w:rsidP="00800A7E">
            <w:pPr>
              <w:spacing w:line="360" w:lineRule="auto"/>
              <w:jc w:val="center"/>
              <w:rPr>
                <w:rFonts w:ascii="Verdana" w:hAnsi="Verdana" w:cs="Tahoma"/>
                <w:bCs/>
              </w:rPr>
            </w:pPr>
          </w:p>
          <w:p w14:paraId="52D3018B" w14:textId="77777777" w:rsidR="00C731D3" w:rsidRPr="0069377C" w:rsidRDefault="00C731D3" w:rsidP="00800A7E">
            <w:pPr>
              <w:spacing w:line="360" w:lineRule="auto"/>
              <w:jc w:val="center"/>
              <w:rPr>
                <w:rFonts w:ascii="Verdana" w:hAnsi="Verdana" w:cs="Tahoma"/>
                <w:bCs/>
              </w:rPr>
            </w:pPr>
          </w:p>
          <w:p w14:paraId="03EF1D79" w14:textId="77777777" w:rsidR="00C731D3" w:rsidRPr="0069377C" w:rsidRDefault="00C731D3" w:rsidP="00800A7E">
            <w:pPr>
              <w:spacing w:line="360" w:lineRule="auto"/>
              <w:jc w:val="center"/>
              <w:rPr>
                <w:rFonts w:ascii="Verdana" w:hAnsi="Verdana" w:cs="Tahoma"/>
                <w:bCs/>
              </w:rPr>
            </w:pPr>
            <w:r w:rsidRPr="0069377C">
              <w:rPr>
                <w:rFonts w:ascii="Verdana" w:hAnsi="Verdana" w:cs="Tahoma"/>
                <w:bCs/>
              </w:rPr>
              <w:t>_____________________________</w:t>
            </w:r>
          </w:p>
        </w:tc>
      </w:tr>
    </w:tbl>
    <w:p w14:paraId="499D0AF0"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28B9755A"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6DD7C134"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091BDAFC"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0CACA907"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56DD1CDA"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7BA8B095"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118B38B8"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54FDD7B6" w14:textId="77777777" w:rsidR="00C731D3" w:rsidRPr="00366AA9" w:rsidRDefault="00C731D3" w:rsidP="00C731D3">
      <w:pPr>
        <w:ind w:right="367"/>
        <w:jc w:val="center"/>
        <w:rPr>
          <w:rFonts w:ascii="Verdana" w:hAnsi="Verdana"/>
          <w:b/>
          <w:szCs w:val="20"/>
        </w:rPr>
      </w:pPr>
      <w:r w:rsidRPr="00366AA9">
        <w:rPr>
          <w:rFonts w:ascii="Verdana" w:hAnsi="Verdana"/>
          <w:b/>
          <w:szCs w:val="20"/>
        </w:rPr>
        <w:t>PROTOKÓŁ</w:t>
      </w:r>
      <w:r w:rsidRPr="00366AA9">
        <w:rPr>
          <w:rFonts w:ascii="Verdana" w:hAnsi="Verdana"/>
          <w:b/>
          <w:spacing w:val="-5"/>
          <w:szCs w:val="20"/>
        </w:rPr>
        <w:t xml:space="preserve"> </w:t>
      </w:r>
      <w:r w:rsidRPr="00366AA9">
        <w:rPr>
          <w:rFonts w:ascii="Verdana" w:hAnsi="Verdana"/>
          <w:b/>
          <w:szCs w:val="20"/>
        </w:rPr>
        <w:t>ODBIORU</w:t>
      </w:r>
      <w:r w:rsidRPr="00366AA9">
        <w:rPr>
          <w:rFonts w:ascii="Verdana" w:hAnsi="Verdana"/>
          <w:b/>
          <w:spacing w:val="-6"/>
          <w:szCs w:val="20"/>
        </w:rPr>
        <w:t xml:space="preserve"> </w:t>
      </w:r>
      <w:r w:rsidRPr="00366AA9">
        <w:rPr>
          <w:rFonts w:ascii="Verdana" w:hAnsi="Verdana"/>
          <w:b/>
          <w:spacing w:val="-2"/>
          <w:szCs w:val="20"/>
        </w:rPr>
        <w:t>DOSTAWY</w:t>
      </w:r>
    </w:p>
    <w:p w14:paraId="2949327E" w14:textId="77777777" w:rsidR="00C731D3" w:rsidRPr="00366AA9" w:rsidRDefault="00C731D3" w:rsidP="00C731D3">
      <w:pPr>
        <w:pStyle w:val="Tekstpodstawowy"/>
        <w:spacing w:before="180"/>
        <w:jc w:val="left"/>
        <w:rPr>
          <w:rFonts w:ascii="Verdana" w:hAnsi="Verdana"/>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6"/>
        <w:gridCol w:w="7377"/>
      </w:tblGrid>
      <w:tr w:rsidR="00C731D3" w:rsidRPr="00366AA9" w14:paraId="2FF6F306" w14:textId="77777777" w:rsidTr="00800A7E">
        <w:trPr>
          <w:trHeight w:val="751"/>
        </w:trPr>
        <w:tc>
          <w:tcPr>
            <w:tcW w:w="1826" w:type="dxa"/>
          </w:tcPr>
          <w:p w14:paraId="7822C949" w14:textId="77777777" w:rsidR="00C731D3" w:rsidRPr="00366AA9" w:rsidRDefault="00C731D3" w:rsidP="00800A7E">
            <w:pPr>
              <w:pStyle w:val="TableParagraph"/>
              <w:spacing w:before="2"/>
              <w:ind w:left="107"/>
              <w:rPr>
                <w:rFonts w:ascii="Verdana" w:hAnsi="Verdana"/>
                <w:b/>
                <w:sz w:val="20"/>
                <w:szCs w:val="20"/>
              </w:rPr>
            </w:pPr>
            <w:r w:rsidRPr="00366AA9">
              <w:rPr>
                <w:rFonts w:ascii="Verdana" w:hAnsi="Verdana"/>
                <w:b/>
                <w:spacing w:val="-2"/>
                <w:sz w:val="20"/>
                <w:szCs w:val="20"/>
              </w:rPr>
              <w:lastRenderedPageBreak/>
              <w:t>Zamawiający:</w:t>
            </w:r>
          </w:p>
        </w:tc>
        <w:tc>
          <w:tcPr>
            <w:tcW w:w="7377" w:type="dxa"/>
          </w:tcPr>
          <w:p w14:paraId="6990FA97" w14:textId="77777777" w:rsidR="00C731D3" w:rsidRPr="00F64839" w:rsidRDefault="00C731D3" w:rsidP="00800A7E">
            <w:pPr>
              <w:pStyle w:val="TableParagraph"/>
              <w:spacing w:line="217" w:lineRule="exact"/>
              <w:ind w:left="107"/>
              <w:rPr>
                <w:rFonts w:ascii="Verdana" w:hAnsi="Verdana"/>
                <w:b/>
                <w:sz w:val="20"/>
                <w:szCs w:val="20"/>
                <w:lang w:val="pl-PL"/>
              </w:rPr>
            </w:pPr>
            <w:r w:rsidRPr="00F64839">
              <w:rPr>
                <w:rFonts w:ascii="Verdana" w:hAnsi="Verdana"/>
                <w:b/>
                <w:sz w:val="20"/>
                <w:szCs w:val="20"/>
                <w:lang w:val="pl-PL"/>
              </w:rPr>
              <w:t>Sieć</w:t>
            </w:r>
            <w:r w:rsidRPr="00F64839">
              <w:rPr>
                <w:rFonts w:ascii="Verdana" w:hAnsi="Verdana"/>
                <w:b/>
                <w:spacing w:val="-6"/>
                <w:sz w:val="20"/>
                <w:szCs w:val="20"/>
                <w:lang w:val="pl-PL"/>
              </w:rPr>
              <w:t xml:space="preserve"> </w:t>
            </w:r>
            <w:r w:rsidRPr="00F64839">
              <w:rPr>
                <w:rFonts w:ascii="Verdana" w:hAnsi="Verdana"/>
                <w:b/>
                <w:sz w:val="20"/>
                <w:szCs w:val="20"/>
                <w:lang w:val="pl-PL"/>
              </w:rPr>
              <w:t>Badawcza</w:t>
            </w:r>
            <w:r w:rsidRPr="00F64839">
              <w:rPr>
                <w:rFonts w:ascii="Verdana" w:hAnsi="Verdana"/>
                <w:b/>
                <w:spacing w:val="-3"/>
                <w:sz w:val="20"/>
                <w:szCs w:val="20"/>
                <w:lang w:val="pl-PL"/>
              </w:rPr>
              <w:t xml:space="preserve"> </w:t>
            </w:r>
            <w:r w:rsidRPr="00F64839">
              <w:rPr>
                <w:rFonts w:ascii="Verdana" w:hAnsi="Verdana"/>
                <w:b/>
                <w:sz w:val="20"/>
                <w:szCs w:val="20"/>
                <w:lang w:val="pl-PL"/>
              </w:rPr>
              <w:t>Łukasiewicz</w:t>
            </w:r>
            <w:r w:rsidRPr="00F64839">
              <w:rPr>
                <w:rFonts w:ascii="Verdana" w:hAnsi="Verdana"/>
                <w:b/>
                <w:spacing w:val="-3"/>
                <w:sz w:val="20"/>
                <w:szCs w:val="20"/>
                <w:lang w:val="pl-PL"/>
              </w:rPr>
              <w:t xml:space="preserve"> </w:t>
            </w:r>
            <w:r w:rsidRPr="00F64839">
              <w:rPr>
                <w:rFonts w:ascii="Verdana" w:hAnsi="Verdana"/>
                <w:b/>
                <w:sz w:val="20"/>
                <w:szCs w:val="20"/>
                <w:lang w:val="pl-PL"/>
              </w:rPr>
              <w:t>-</w:t>
            </w:r>
            <w:r w:rsidRPr="00F64839">
              <w:rPr>
                <w:rFonts w:ascii="Verdana" w:hAnsi="Verdana"/>
                <w:b/>
                <w:spacing w:val="-4"/>
                <w:sz w:val="20"/>
                <w:szCs w:val="20"/>
                <w:lang w:val="pl-PL"/>
              </w:rPr>
              <w:t xml:space="preserve"> </w:t>
            </w:r>
            <w:r w:rsidRPr="00F64839">
              <w:rPr>
                <w:rFonts w:ascii="Verdana" w:hAnsi="Verdana"/>
                <w:b/>
                <w:sz w:val="20"/>
                <w:szCs w:val="20"/>
                <w:lang w:val="pl-PL"/>
              </w:rPr>
              <w:t>Instytut</w:t>
            </w:r>
            <w:r w:rsidRPr="00F64839">
              <w:rPr>
                <w:rFonts w:ascii="Verdana" w:hAnsi="Verdana"/>
                <w:b/>
                <w:spacing w:val="-2"/>
                <w:sz w:val="20"/>
                <w:szCs w:val="20"/>
                <w:lang w:val="pl-PL"/>
              </w:rPr>
              <w:t xml:space="preserve"> </w:t>
            </w:r>
            <w:r w:rsidRPr="00F64839">
              <w:rPr>
                <w:rFonts w:ascii="Verdana" w:hAnsi="Verdana"/>
                <w:b/>
                <w:sz w:val="20"/>
                <w:szCs w:val="20"/>
                <w:lang w:val="pl-PL"/>
              </w:rPr>
              <w:t>Przemysłu</w:t>
            </w:r>
            <w:r w:rsidRPr="00F64839">
              <w:rPr>
                <w:rFonts w:ascii="Verdana" w:hAnsi="Verdana"/>
                <w:b/>
                <w:spacing w:val="-4"/>
                <w:sz w:val="20"/>
                <w:szCs w:val="20"/>
                <w:lang w:val="pl-PL"/>
              </w:rPr>
              <w:t xml:space="preserve"> </w:t>
            </w:r>
            <w:r w:rsidRPr="00F64839">
              <w:rPr>
                <w:rFonts w:ascii="Verdana" w:hAnsi="Verdana"/>
                <w:b/>
                <w:spacing w:val="-2"/>
                <w:sz w:val="20"/>
                <w:szCs w:val="20"/>
                <w:lang w:val="pl-PL"/>
              </w:rPr>
              <w:t>Organicznego</w:t>
            </w:r>
          </w:p>
          <w:p w14:paraId="79EA6378" w14:textId="77777777" w:rsidR="00C731D3" w:rsidRPr="00366AA9" w:rsidRDefault="00C731D3" w:rsidP="00800A7E">
            <w:pPr>
              <w:pStyle w:val="TableParagraph"/>
              <w:spacing w:before="34"/>
              <w:ind w:left="107"/>
              <w:rPr>
                <w:rFonts w:ascii="Verdana" w:hAnsi="Verdana"/>
                <w:sz w:val="20"/>
                <w:szCs w:val="20"/>
              </w:rPr>
            </w:pPr>
            <w:r w:rsidRPr="00366AA9">
              <w:rPr>
                <w:rFonts w:ascii="Verdana" w:hAnsi="Verdana"/>
                <w:sz w:val="20"/>
                <w:szCs w:val="20"/>
              </w:rPr>
              <w:t>ul.</w:t>
            </w:r>
            <w:r w:rsidRPr="00366AA9">
              <w:rPr>
                <w:rFonts w:ascii="Verdana" w:hAnsi="Verdana"/>
                <w:spacing w:val="-2"/>
                <w:sz w:val="20"/>
                <w:szCs w:val="20"/>
              </w:rPr>
              <w:t xml:space="preserve"> </w:t>
            </w:r>
            <w:r w:rsidRPr="00366AA9">
              <w:rPr>
                <w:rFonts w:ascii="Verdana" w:hAnsi="Verdana"/>
                <w:sz w:val="20"/>
                <w:szCs w:val="20"/>
              </w:rPr>
              <w:t>Annopol</w:t>
            </w:r>
            <w:r w:rsidRPr="00366AA9">
              <w:rPr>
                <w:rFonts w:ascii="Verdana" w:hAnsi="Verdana"/>
                <w:spacing w:val="-2"/>
                <w:sz w:val="20"/>
                <w:szCs w:val="20"/>
              </w:rPr>
              <w:t xml:space="preserve"> </w:t>
            </w:r>
            <w:r w:rsidRPr="00366AA9">
              <w:rPr>
                <w:rFonts w:ascii="Verdana" w:hAnsi="Verdana"/>
                <w:sz w:val="20"/>
                <w:szCs w:val="20"/>
              </w:rPr>
              <w:t>6,</w:t>
            </w:r>
            <w:r w:rsidRPr="00366AA9">
              <w:rPr>
                <w:rFonts w:ascii="Verdana" w:hAnsi="Verdana"/>
                <w:spacing w:val="-2"/>
                <w:sz w:val="20"/>
                <w:szCs w:val="20"/>
              </w:rPr>
              <w:t xml:space="preserve"> </w:t>
            </w:r>
            <w:r w:rsidRPr="00366AA9">
              <w:rPr>
                <w:rFonts w:ascii="Verdana" w:hAnsi="Verdana"/>
                <w:sz w:val="20"/>
                <w:szCs w:val="20"/>
              </w:rPr>
              <w:t>03-236</w:t>
            </w:r>
            <w:r w:rsidRPr="00366AA9">
              <w:rPr>
                <w:rFonts w:ascii="Verdana" w:hAnsi="Verdana"/>
                <w:spacing w:val="-1"/>
                <w:sz w:val="20"/>
                <w:szCs w:val="20"/>
              </w:rPr>
              <w:t xml:space="preserve"> </w:t>
            </w:r>
            <w:r w:rsidRPr="00366AA9">
              <w:rPr>
                <w:rFonts w:ascii="Verdana" w:hAnsi="Verdana"/>
                <w:spacing w:val="-2"/>
                <w:sz w:val="20"/>
                <w:szCs w:val="20"/>
              </w:rPr>
              <w:t>Warszawa</w:t>
            </w:r>
          </w:p>
        </w:tc>
      </w:tr>
      <w:tr w:rsidR="00C731D3" w:rsidRPr="00366AA9" w14:paraId="48451DF9" w14:textId="77777777" w:rsidTr="00800A7E">
        <w:trPr>
          <w:trHeight w:val="409"/>
        </w:trPr>
        <w:tc>
          <w:tcPr>
            <w:tcW w:w="1826" w:type="dxa"/>
          </w:tcPr>
          <w:p w14:paraId="2FD5ED8B" w14:textId="77777777" w:rsidR="00C731D3" w:rsidRPr="00366AA9" w:rsidRDefault="00C731D3" w:rsidP="00800A7E">
            <w:pPr>
              <w:pStyle w:val="TableParagraph"/>
              <w:spacing w:before="2"/>
              <w:ind w:left="107"/>
              <w:rPr>
                <w:rFonts w:ascii="Verdana" w:hAnsi="Verdana"/>
                <w:b/>
                <w:sz w:val="20"/>
                <w:szCs w:val="20"/>
              </w:rPr>
            </w:pPr>
            <w:r w:rsidRPr="00366AA9">
              <w:rPr>
                <w:rFonts w:ascii="Verdana" w:hAnsi="Verdana"/>
                <w:b/>
                <w:spacing w:val="-2"/>
                <w:sz w:val="20"/>
                <w:szCs w:val="20"/>
              </w:rPr>
              <w:t>Wykonawca:</w:t>
            </w:r>
          </w:p>
        </w:tc>
        <w:tc>
          <w:tcPr>
            <w:tcW w:w="7377" w:type="dxa"/>
          </w:tcPr>
          <w:p w14:paraId="3D06C876" w14:textId="24FDA243" w:rsidR="00C731D3" w:rsidRPr="00366AA9" w:rsidRDefault="00C731D3" w:rsidP="00800A7E">
            <w:pPr>
              <w:pStyle w:val="TableParagraph"/>
              <w:rPr>
                <w:rFonts w:ascii="Verdana" w:hAnsi="Verdana"/>
                <w:sz w:val="20"/>
                <w:szCs w:val="20"/>
                <w:lang w:val="pl-PL"/>
              </w:rPr>
            </w:pPr>
          </w:p>
        </w:tc>
      </w:tr>
      <w:tr w:rsidR="00C731D3" w:rsidRPr="00366AA9" w14:paraId="2BD6288E" w14:textId="77777777" w:rsidTr="00800A7E">
        <w:trPr>
          <w:trHeight w:val="1749"/>
        </w:trPr>
        <w:tc>
          <w:tcPr>
            <w:tcW w:w="1826" w:type="dxa"/>
          </w:tcPr>
          <w:p w14:paraId="1E9BC1C2" w14:textId="77777777" w:rsidR="00C731D3" w:rsidRPr="00366AA9" w:rsidRDefault="00C731D3" w:rsidP="00800A7E">
            <w:pPr>
              <w:pStyle w:val="TableParagraph"/>
              <w:spacing w:before="2"/>
              <w:ind w:left="107"/>
              <w:rPr>
                <w:rFonts w:ascii="Verdana" w:hAnsi="Verdana"/>
                <w:b/>
                <w:sz w:val="20"/>
                <w:szCs w:val="20"/>
              </w:rPr>
            </w:pPr>
            <w:r w:rsidRPr="00366AA9">
              <w:rPr>
                <w:rFonts w:ascii="Verdana" w:hAnsi="Verdana"/>
                <w:b/>
                <w:spacing w:val="-2"/>
                <w:sz w:val="20"/>
                <w:szCs w:val="20"/>
              </w:rPr>
              <w:t>Dotyczy:</w:t>
            </w:r>
          </w:p>
        </w:tc>
        <w:tc>
          <w:tcPr>
            <w:tcW w:w="7377" w:type="dxa"/>
          </w:tcPr>
          <w:p w14:paraId="58650352" w14:textId="00EC888B" w:rsidR="00C731D3" w:rsidRPr="00BF3AE1" w:rsidRDefault="00C731D3" w:rsidP="00800A7E">
            <w:pPr>
              <w:pStyle w:val="TableParagraph"/>
              <w:spacing w:line="217" w:lineRule="exact"/>
              <w:jc w:val="both"/>
              <w:rPr>
                <w:rFonts w:ascii="Verdana" w:hAnsi="Verdana"/>
                <w:sz w:val="20"/>
                <w:szCs w:val="20"/>
                <w:lang w:val="pl-PL"/>
              </w:rPr>
            </w:pPr>
            <w:r w:rsidRPr="00BF3AE1">
              <w:rPr>
                <w:rFonts w:ascii="Verdana" w:hAnsi="Verdana"/>
                <w:b/>
                <w:sz w:val="20"/>
                <w:szCs w:val="20"/>
                <w:lang w:val="pl-PL"/>
              </w:rPr>
              <w:t>Umowy</w:t>
            </w:r>
            <w:r w:rsidRPr="00BF3AE1">
              <w:rPr>
                <w:rFonts w:ascii="Verdana" w:hAnsi="Verdana"/>
                <w:b/>
                <w:spacing w:val="-2"/>
                <w:sz w:val="20"/>
                <w:szCs w:val="20"/>
                <w:lang w:val="pl-PL"/>
              </w:rPr>
              <w:t xml:space="preserve"> </w:t>
            </w:r>
            <w:r w:rsidRPr="00BF3AE1">
              <w:rPr>
                <w:rFonts w:ascii="Verdana" w:hAnsi="Verdana"/>
                <w:b/>
                <w:sz w:val="20"/>
                <w:szCs w:val="20"/>
                <w:lang w:val="pl-PL"/>
              </w:rPr>
              <w:t>nr</w:t>
            </w:r>
            <w:r w:rsidRPr="00BF3AE1">
              <w:rPr>
                <w:rFonts w:ascii="Verdana" w:hAnsi="Verdana"/>
                <w:b/>
                <w:spacing w:val="-1"/>
                <w:sz w:val="20"/>
                <w:szCs w:val="20"/>
                <w:lang w:val="pl-PL"/>
              </w:rPr>
              <w:t xml:space="preserve"> </w:t>
            </w:r>
            <w:r w:rsidRPr="00BF3AE1">
              <w:rPr>
                <w:rFonts w:ascii="Verdana" w:hAnsi="Verdana"/>
                <w:b/>
                <w:sz w:val="20"/>
                <w:szCs w:val="20"/>
                <w:lang w:val="pl-PL"/>
              </w:rPr>
              <w:t>z</w:t>
            </w:r>
            <w:r w:rsidRPr="00BF3AE1">
              <w:rPr>
                <w:rFonts w:ascii="Verdana" w:hAnsi="Verdana"/>
                <w:b/>
                <w:spacing w:val="-1"/>
                <w:sz w:val="20"/>
                <w:szCs w:val="20"/>
                <w:lang w:val="pl-PL"/>
              </w:rPr>
              <w:t xml:space="preserve"> </w:t>
            </w:r>
            <w:r w:rsidRPr="00BF3AE1">
              <w:rPr>
                <w:rFonts w:ascii="Verdana" w:hAnsi="Verdana"/>
                <w:b/>
                <w:sz w:val="20"/>
                <w:szCs w:val="20"/>
                <w:lang w:val="pl-PL"/>
              </w:rPr>
              <w:t>dnia</w:t>
            </w:r>
            <w:r w:rsidRPr="00BF3AE1">
              <w:rPr>
                <w:rFonts w:ascii="Verdana" w:hAnsi="Verdana"/>
                <w:b/>
                <w:spacing w:val="-1"/>
                <w:sz w:val="20"/>
                <w:szCs w:val="20"/>
                <w:lang w:val="pl-PL"/>
              </w:rPr>
              <w:t xml:space="preserve"> </w:t>
            </w:r>
          </w:p>
          <w:p w14:paraId="363D4472" w14:textId="0D3EF346" w:rsidR="00C731D3" w:rsidRPr="009C2530" w:rsidRDefault="00C731D3" w:rsidP="00800A7E">
            <w:pPr>
              <w:pStyle w:val="TableParagraph"/>
              <w:spacing w:before="32" w:line="276" w:lineRule="auto"/>
              <w:ind w:right="96"/>
              <w:jc w:val="both"/>
              <w:rPr>
                <w:rFonts w:ascii="Verdana" w:hAnsi="Verdana"/>
                <w:sz w:val="20"/>
                <w:szCs w:val="20"/>
                <w:lang w:val="pl-PL"/>
              </w:rPr>
            </w:pPr>
            <w:r w:rsidRPr="00BF3AE1">
              <w:rPr>
                <w:rFonts w:ascii="Verdana" w:hAnsi="Verdana"/>
                <w:sz w:val="20"/>
                <w:szCs w:val="20"/>
                <w:lang w:val="pl-PL"/>
              </w:rPr>
              <w:t>Przedmiot Umowy:</w:t>
            </w:r>
            <w:r w:rsidRPr="00BF3AE1">
              <w:rPr>
                <w:rFonts w:ascii="Verdana" w:hAnsi="Verdana"/>
                <w:spacing w:val="40"/>
                <w:sz w:val="20"/>
                <w:szCs w:val="20"/>
                <w:lang w:val="pl-PL"/>
              </w:rPr>
              <w:t xml:space="preserve"> </w:t>
            </w:r>
          </w:p>
          <w:p w14:paraId="67779337" w14:textId="77777777" w:rsidR="00C731D3" w:rsidRPr="00BF3AE1" w:rsidRDefault="00C731D3" w:rsidP="00800A7E">
            <w:pPr>
              <w:pStyle w:val="TableParagraph"/>
              <w:spacing w:before="32" w:line="276" w:lineRule="auto"/>
              <w:ind w:left="107" w:right="96"/>
              <w:jc w:val="both"/>
              <w:rPr>
                <w:rFonts w:ascii="Verdana" w:hAnsi="Verdana"/>
                <w:sz w:val="20"/>
                <w:szCs w:val="20"/>
                <w:lang w:val="pl-PL"/>
              </w:rPr>
            </w:pPr>
          </w:p>
          <w:p w14:paraId="49ED334F" w14:textId="43076F71" w:rsidR="00C731D3" w:rsidRPr="00F64839" w:rsidRDefault="00C731D3" w:rsidP="00800A7E">
            <w:pPr>
              <w:pStyle w:val="TableParagraph"/>
              <w:spacing w:before="1"/>
              <w:ind w:left="107"/>
              <w:jc w:val="both"/>
              <w:rPr>
                <w:rFonts w:ascii="Verdana" w:hAnsi="Verdana"/>
                <w:sz w:val="20"/>
                <w:szCs w:val="20"/>
                <w:lang w:val="pl-PL"/>
              </w:rPr>
            </w:pPr>
          </w:p>
        </w:tc>
      </w:tr>
    </w:tbl>
    <w:p w14:paraId="37DF78BE" w14:textId="77777777" w:rsidR="00C731D3" w:rsidRPr="00366AA9" w:rsidRDefault="00C731D3" w:rsidP="00C731D3">
      <w:pPr>
        <w:pStyle w:val="Tekstpodstawowy"/>
        <w:spacing w:before="64"/>
        <w:jc w:val="left"/>
        <w:rPr>
          <w:rFonts w:ascii="Verdana" w:hAnsi="Verdana"/>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5190"/>
        <w:gridCol w:w="3536"/>
      </w:tblGrid>
      <w:tr w:rsidR="00C731D3" w:rsidRPr="00366AA9" w14:paraId="7D5E7279" w14:textId="77777777" w:rsidTr="00800A7E">
        <w:trPr>
          <w:trHeight w:val="326"/>
        </w:trPr>
        <w:tc>
          <w:tcPr>
            <w:tcW w:w="9204" w:type="dxa"/>
            <w:gridSpan w:val="3"/>
            <w:shd w:val="clear" w:color="auto" w:fill="D9D9D9"/>
          </w:tcPr>
          <w:p w14:paraId="1327EA91" w14:textId="77777777" w:rsidR="00C731D3" w:rsidRPr="00366AA9" w:rsidRDefault="00C731D3" w:rsidP="00800A7E">
            <w:pPr>
              <w:pStyle w:val="TableParagraph"/>
              <w:spacing w:before="5"/>
              <w:ind w:left="62"/>
              <w:rPr>
                <w:rFonts w:ascii="Verdana" w:hAnsi="Verdana"/>
                <w:b/>
                <w:sz w:val="20"/>
                <w:szCs w:val="20"/>
              </w:rPr>
            </w:pPr>
            <w:r w:rsidRPr="00366AA9">
              <w:rPr>
                <w:rFonts w:ascii="Verdana" w:hAnsi="Verdana"/>
                <w:b/>
                <w:sz w:val="20"/>
                <w:szCs w:val="20"/>
              </w:rPr>
              <w:t>Wykaz</w:t>
            </w:r>
            <w:r w:rsidRPr="00366AA9">
              <w:rPr>
                <w:rFonts w:ascii="Verdana" w:hAnsi="Verdana"/>
                <w:b/>
                <w:spacing w:val="-6"/>
                <w:sz w:val="20"/>
                <w:szCs w:val="20"/>
              </w:rPr>
              <w:t xml:space="preserve"> </w:t>
            </w:r>
            <w:r w:rsidRPr="00366AA9">
              <w:rPr>
                <w:rFonts w:ascii="Verdana" w:hAnsi="Verdana"/>
                <w:b/>
                <w:sz w:val="20"/>
                <w:szCs w:val="20"/>
              </w:rPr>
              <w:t>dostarczonych</w:t>
            </w:r>
            <w:r w:rsidRPr="00366AA9">
              <w:rPr>
                <w:rFonts w:ascii="Verdana" w:hAnsi="Verdana"/>
                <w:b/>
                <w:spacing w:val="-5"/>
                <w:sz w:val="20"/>
                <w:szCs w:val="20"/>
              </w:rPr>
              <w:t xml:space="preserve"> </w:t>
            </w:r>
            <w:r w:rsidRPr="00366AA9">
              <w:rPr>
                <w:rFonts w:ascii="Verdana" w:hAnsi="Verdana"/>
                <w:b/>
                <w:spacing w:val="-2"/>
                <w:sz w:val="20"/>
                <w:szCs w:val="20"/>
              </w:rPr>
              <w:t>urządzeń:</w:t>
            </w:r>
          </w:p>
        </w:tc>
      </w:tr>
      <w:tr w:rsidR="00C731D3" w:rsidRPr="00366AA9" w14:paraId="75AE0DDD" w14:textId="77777777" w:rsidTr="00800A7E">
        <w:trPr>
          <w:trHeight w:val="326"/>
        </w:trPr>
        <w:tc>
          <w:tcPr>
            <w:tcW w:w="478" w:type="dxa"/>
            <w:shd w:val="clear" w:color="auto" w:fill="D9D9D9"/>
          </w:tcPr>
          <w:p w14:paraId="2B5A75D5" w14:textId="77777777" w:rsidR="00C731D3" w:rsidRPr="00366AA9" w:rsidRDefault="00C731D3" w:rsidP="00800A7E">
            <w:pPr>
              <w:pStyle w:val="TableParagraph"/>
              <w:spacing w:before="4"/>
              <w:ind w:left="9" w:right="1"/>
              <w:jc w:val="center"/>
              <w:rPr>
                <w:rFonts w:ascii="Verdana" w:hAnsi="Verdana"/>
                <w:sz w:val="20"/>
                <w:szCs w:val="20"/>
              </w:rPr>
            </w:pPr>
            <w:r w:rsidRPr="00366AA9">
              <w:rPr>
                <w:rFonts w:ascii="Verdana" w:hAnsi="Verdana"/>
                <w:spacing w:val="-5"/>
                <w:sz w:val="20"/>
                <w:szCs w:val="20"/>
              </w:rPr>
              <w:t>Lp.</w:t>
            </w:r>
          </w:p>
        </w:tc>
        <w:tc>
          <w:tcPr>
            <w:tcW w:w="5190" w:type="dxa"/>
            <w:shd w:val="clear" w:color="auto" w:fill="D9D9D9"/>
          </w:tcPr>
          <w:p w14:paraId="4867392E" w14:textId="77777777" w:rsidR="00C731D3" w:rsidRPr="00366AA9" w:rsidRDefault="00C731D3" w:rsidP="00800A7E">
            <w:pPr>
              <w:pStyle w:val="TableParagraph"/>
              <w:spacing w:before="4"/>
              <w:ind w:left="1578"/>
              <w:rPr>
                <w:rFonts w:ascii="Verdana" w:hAnsi="Verdana"/>
                <w:sz w:val="20"/>
                <w:szCs w:val="20"/>
              </w:rPr>
            </w:pPr>
            <w:r w:rsidRPr="00366AA9">
              <w:rPr>
                <w:rFonts w:ascii="Verdana" w:hAnsi="Verdana"/>
                <w:sz w:val="20"/>
                <w:szCs w:val="20"/>
              </w:rPr>
              <w:t>Nazwa,</w:t>
            </w:r>
            <w:r w:rsidRPr="00366AA9">
              <w:rPr>
                <w:rFonts w:ascii="Verdana" w:hAnsi="Verdana"/>
                <w:spacing w:val="-3"/>
                <w:sz w:val="20"/>
                <w:szCs w:val="20"/>
              </w:rPr>
              <w:t xml:space="preserve"> </w:t>
            </w:r>
            <w:r w:rsidRPr="00366AA9">
              <w:rPr>
                <w:rFonts w:ascii="Verdana" w:hAnsi="Verdana"/>
                <w:sz w:val="20"/>
                <w:szCs w:val="20"/>
              </w:rPr>
              <w:t>producent,</w:t>
            </w:r>
            <w:r w:rsidRPr="00366AA9">
              <w:rPr>
                <w:rFonts w:ascii="Verdana" w:hAnsi="Verdana"/>
                <w:spacing w:val="-3"/>
                <w:sz w:val="20"/>
                <w:szCs w:val="20"/>
              </w:rPr>
              <w:t xml:space="preserve"> </w:t>
            </w:r>
            <w:r w:rsidRPr="00366AA9">
              <w:rPr>
                <w:rFonts w:ascii="Verdana" w:hAnsi="Verdana"/>
                <w:spacing w:val="-4"/>
                <w:sz w:val="20"/>
                <w:szCs w:val="20"/>
              </w:rPr>
              <w:t>model</w:t>
            </w:r>
          </w:p>
        </w:tc>
        <w:tc>
          <w:tcPr>
            <w:tcW w:w="3536" w:type="dxa"/>
            <w:shd w:val="clear" w:color="auto" w:fill="D9D9D9"/>
          </w:tcPr>
          <w:p w14:paraId="3B097A85" w14:textId="77777777" w:rsidR="00C731D3" w:rsidRPr="00366AA9" w:rsidRDefault="00C731D3" w:rsidP="00800A7E">
            <w:pPr>
              <w:pStyle w:val="TableParagraph"/>
              <w:spacing w:before="4"/>
              <w:ind w:left="5"/>
              <w:jc w:val="center"/>
              <w:rPr>
                <w:rFonts w:ascii="Verdana" w:hAnsi="Verdana"/>
                <w:sz w:val="20"/>
                <w:szCs w:val="20"/>
              </w:rPr>
            </w:pPr>
            <w:r w:rsidRPr="00366AA9">
              <w:rPr>
                <w:rFonts w:ascii="Verdana" w:hAnsi="Verdana"/>
                <w:sz w:val="20"/>
                <w:szCs w:val="20"/>
              </w:rPr>
              <w:t>Nr</w:t>
            </w:r>
            <w:r w:rsidRPr="00366AA9">
              <w:rPr>
                <w:rFonts w:ascii="Verdana" w:hAnsi="Verdana"/>
                <w:spacing w:val="-3"/>
                <w:sz w:val="20"/>
                <w:szCs w:val="20"/>
              </w:rPr>
              <w:t xml:space="preserve"> </w:t>
            </w:r>
            <w:r w:rsidRPr="00366AA9">
              <w:rPr>
                <w:rFonts w:ascii="Verdana" w:hAnsi="Verdana"/>
                <w:spacing w:val="-2"/>
                <w:sz w:val="20"/>
                <w:szCs w:val="20"/>
              </w:rPr>
              <w:t>seryjny</w:t>
            </w:r>
          </w:p>
        </w:tc>
      </w:tr>
      <w:tr w:rsidR="00C731D3" w:rsidRPr="00366AA9" w14:paraId="76809CC4" w14:textId="77777777" w:rsidTr="00800A7E">
        <w:trPr>
          <w:trHeight w:val="325"/>
        </w:trPr>
        <w:tc>
          <w:tcPr>
            <w:tcW w:w="478" w:type="dxa"/>
          </w:tcPr>
          <w:p w14:paraId="3156D76A" w14:textId="77777777" w:rsidR="00C731D3" w:rsidRPr="00366AA9" w:rsidRDefault="00C731D3" w:rsidP="00800A7E">
            <w:pPr>
              <w:pStyle w:val="TableParagraph"/>
              <w:spacing w:before="4"/>
              <w:ind w:left="9" w:right="3"/>
              <w:jc w:val="center"/>
              <w:rPr>
                <w:rFonts w:ascii="Verdana" w:hAnsi="Verdana"/>
                <w:sz w:val="20"/>
                <w:szCs w:val="20"/>
              </w:rPr>
            </w:pPr>
            <w:r w:rsidRPr="00366AA9">
              <w:rPr>
                <w:rFonts w:ascii="Verdana" w:hAnsi="Verdana"/>
                <w:spacing w:val="-5"/>
                <w:sz w:val="20"/>
                <w:szCs w:val="20"/>
              </w:rPr>
              <w:t>1.</w:t>
            </w:r>
          </w:p>
        </w:tc>
        <w:tc>
          <w:tcPr>
            <w:tcW w:w="5190" w:type="dxa"/>
          </w:tcPr>
          <w:p w14:paraId="6B92C85C" w14:textId="77777777" w:rsidR="00C731D3" w:rsidRPr="00366AA9" w:rsidRDefault="00C731D3" w:rsidP="00800A7E">
            <w:pPr>
              <w:pStyle w:val="TableParagraph"/>
              <w:rPr>
                <w:rFonts w:ascii="Verdana" w:hAnsi="Verdana"/>
                <w:sz w:val="20"/>
                <w:szCs w:val="20"/>
              </w:rPr>
            </w:pPr>
          </w:p>
        </w:tc>
        <w:tc>
          <w:tcPr>
            <w:tcW w:w="3536" w:type="dxa"/>
          </w:tcPr>
          <w:p w14:paraId="791D5CDE" w14:textId="77777777" w:rsidR="00C731D3" w:rsidRPr="00366AA9" w:rsidRDefault="00C731D3" w:rsidP="00800A7E">
            <w:pPr>
              <w:pStyle w:val="TableParagraph"/>
              <w:rPr>
                <w:rFonts w:ascii="Verdana" w:hAnsi="Verdana"/>
                <w:sz w:val="20"/>
                <w:szCs w:val="20"/>
              </w:rPr>
            </w:pPr>
          </w:p>
        </w:tc>
      </w:tr>
      <w:tr w:rsidR="00C731D3" w:rsidRPr="00366AA9" w14:paraId="1FFDA9E1" w14:textId="77777777" w:rsidTr="00800A7E">
        <w:trPr>
          <w:trHeight w:val="326"/>
        </w:trPr>
        <w:tc>
          <w:tcPr>
            <w:tcW w:w="478" w:type="dxa"/>
          </w:tcPr>
          <w:p w14:paraId="3F0B0F9A" w14:textId="77777777" w:rsidR="00C731D3" w:rsidRPr="00366AA9" w:rsidRDefault="00C731D3" w:rsidP="00800A7E">
            <w:pPr>
              <w:pStyle w:val="TableParagraph"/>
              <w:spacing w:before="4"/>
              <w:ind w:left="9" w:right="3"/>
              <w:jc w:val="center"/>
              <w:rPr>
                <w:rFonts w:ascii="Verdana" w:hAnsi="Verdana"/>
                <w:sz w:val="20"/>
                <w:szCs w:val="20"/>
              </w:rPr>
            </w:pPr>
            <w:r w:rsidRPr="00366AA9">
              <w:rPr>
                <w:rFonts w:ascii="Verdana" w:hAnsi="Verdana"/>
                <w:spacing w:val="-5"/>
                <w:sz w:val="20"/>
                <w:szCs w:val="20"/>
              </w:rPr>
              <w:t>2.</w:t>
            </w:r>
          </w:p>
        </w:tc>
        <w:tc>
          <w:tcPr>
            <w:tcW w:w="5190" w:type="dxa"/>
          </w:tcPr>
          <w:p w14:paraId="26625F4A" w14:textId="77777777" w:rsidR="00C731D3" w:rsidRPr="00366AA9" w:rsidRDefault="00C731D3" w:rsidP="00800A7E">
            <w:pPr>
              <w:pStyle w:val="TableParagraph"/>
              <w:rPr>
                <w:rFonts w:ascii="Verdana" w:hAnsi="Verdana"/>
                <w:sz w:val="20"/>
                <w:szCs w:val="20"/>
              </w:rPr>
            </w:pPr>
          </w:p>
        </w:tc>
        <w:tc>
          <w:tcPr>
            <w:tcW w:w="3536" w:type="dxa"/>
          </w:tcPr>
          <w:p w14:paraId="26EE5348" w14:textId="77777777" w:rsidR="00C731D3" w:rsidRPr="00366AA9" w:rsidRDefault="00C731D3" w:rsidP="00800A7E">
            <w:pPr>
              <w:pStyle w:val="TableParagraph"/>
              <w:rPr>
                <w:rFonts w:ascii="Verdana" w:hAnsi="Verdana"/>
                <w:sz w:val="20"/>
                <w:szCs w:val="20"/>
              </w:rPr>
            </w:pPr>
          </w:p>
        </w:tc>
      </w:tr>
      <w:tr w:rsidR="00C731D3" w:rsidRPr="00366AA9" w14:paraId="30DFC8C9" w14:textId="77777777" w:rsidTr="00800A7E">
        <w:trPr>
          <w:trHeight w:val="325"/>
        </w:trPr>
        <w:tc>
          <w:tcPr>
            <w:tcW w:w="478" w:type="dxa"/>
          </w:tcPr>
          <w:p w14:paraId="616AE378" w14:textId="77777777" w:rsidR="00C731D3" w:rsidRPr="00366AA9" w:rsidRDefault="00C731D3" w:rsidP="00800A7E">
            <w:pPr>
              <w:pStyle w:val="TableParagraph"/>
              <w:spacing w:before="2"/>
              <w:ind w:left="9" w:right="3"/>
              <w:jc w:val="center"/>
              <w:rPr>
                <w:rFonts w:ascii="Verdana" w:hAnsi="Verdana"/>
                <w:sz w:val="20"/>
                <w:szCs w:val="20"/>
              </w:rPr>
            </w:pPr>
            <w:r w:rsidRPr="00366AA9">
              <w:rPr>
                <w:rFonts w:ascii="Verdana" w:hAnsi="Verdana"/>
                <w:spacing w:val="-5"/>
                <w:sz w:val="20"/>
                <w:szCs w:val="20"/>
              </w:rPr>
              <w:t>3.</w:t>
            </w:r>
          </w:p>
        </w:tc>
        <w:tc>
          <w:tcPr>
            <w:tcW w:w="5190" w:type="dxa"/>
          </w:tcPr>
          <w:p w14:paraId="5CA55E6A" w14:textId="77777777" w:rsidR="00C731D3" w:rsidRPr="00366AA9" w:rsidRDefault="00C731D3" w:rsidP="00800A7E">
            <w:pPr>
              <w:pStyle w:val="TableParagraph"/>
              <w:rPr>
                <w:rFonts w:ascii="Verdana" w:hAnsi="Verdana"/>
                <w:sz w:val="20"/>
                <w:szCs w:val="20"/>
              </w:rPr>
            </w:pPr>
          </w:p>
        </w:tc>
        <w:tc>
          <w:tcPr>
            <w:tcW w:w="3536" w:type="dxa"/>
          </w:tcPr>
          <w:p w14:paraId="4F23F0F5" w14:textId="77777777" w:rsidR="00C731D3" w:rsidRPr="00366AA9" w:rsidRDefault="00C731D3" w:rsidP="00800A7E">
            <w:pPr>
              <w:pStyle w:val="TableParagraph"/>
              <w:rPr>
                <w:rFonts w:ascii="Verdana" w:hAnsi="Verdana"/>
                <w:sz w:val="20"/>
                <w:szCs w:val="20"/>
              </w:rPr>
            </w:pPr>
          </w:p>
        </w:tc>
      </w:tr>
      <w:tr w:rsidR="00C731D3" w:rsidRPr="00366AA9" w14:paraId="1330D428" w14:textId="77777777" w:rsidTr="00800A7E">
        <w:trPr>
          <w:trHeight w:val="326"/>
        </w:trPr>
        <w:tc>
          <w:tcPr>
            <w:tcW w:w="478" w:type="dxa"/>
          </w:tcPr>
          <w:p w14:paraId="1426A26F" w14:textId="77777777" w:rsidR="00C731D3" w:rsidRPr="00366AA9" w:rsidRDefault="00C731D3" w:rsidP="00800A7E">
            <w:pPr>
              <w:pStyle w:val="TableParagraph"/>
              <w:spacing w:before="2"/>
              <w:ind w:left="9" w:right="3"/>
              <w:jc w:val="center"/>
              <w:rPr>
                <w:rFonts w:ascii="Verdana" w:hAnsi="Verdana"/>
                <w:sz w:val="20"/>
                <w:szCs w:val="20"/>
              </w:rPr>
            </w:pPr>
            <w:r w:rsidRPr="00366AA9">
              <w:rPr>
                <w:rFonts w:ascii="Verdana" w:hAnsi="Verdana"/>
                <w:spacing w:val="-5"/>
                <w:sz w:val="20"/>
                <w:szCs w:val="20"/>
              </w:rPr>
              <w:t>4.</w:t>
            </w:r>
          </w:p>
        </w:tc>
        <w:tc>
          <w:tcPr>
            <w:tcW w:w="5190" w:type="dxa"/>
          </w:tcPr>
          <w:p w14:paraId="293246E1" w14:textId="77777777" w:rsidR="00C731D3" w:rsidRPr="00366AA9" w:rsidRDefault="00C731D3" w:rsidP="00800A7E">
            <w:pPr>
              <w:pStyle w:val="TableParagraph"/>
              <w:rPr>
                <w:rFonts w:ascii="Verdana" w:hAnsi="Verdana"/>
                <w:sz w:val="20"/>
                <w:szCs w:val="20"/>
              </w:rPr>
            </w:pPr>
          </w:p>
        </w:tc>
        <w:tc>
          <w:tcPr>
            <w:tcW w:w="3536" w:type="dxa"/>
          </w:tcPr>
          <w:p w14:paraId="08D5F551" w14:textId="77777777" w:rsidR="00C731D3" w:rsidRPr="00366AA9" w:rsidRDefault="00C731D3" w:rsidP="00800A7E">
            <w:pPr>
              <w:pStyle w:val="TableParagraph"/>
              <w:rPr>
                <w:rFonts w:ascii="Verdana" w:hAnsi="Verdana"/>
                <w:sz w:val="20"/>
                <w:szCs w:val="20"/>
              </w:rPr>
            </w:pPr>
          </w:p>
        </w:tc>
      </w:tr>
    </w:tbl>
    <w:p w14:paraId="5347D10E" w14:textId="77777777" w:rsidR="00C731D3" w:rsidRPr="00366AA9" w:rsidRDefault="00C731D3" w:rsidP="00C731D3">
      <w:pPr>
        <w:pStyle w:val="Tekstpodstawowy"/>
        <w:spacing w:before="180"/>
        <w:jc w:val="left"/>
        <w:rPr>
          <w:rFonts w:ascii="Verdana" w:hAnsi="Verdana"/>
          <w:sz w:val="20"/>
        </w:rPr>
      </w:pPr>
    </w:p>
    <w:p w14:paraId="052BEDB7" w14:textId="77777777" w:rsidR="00C731D3" w:rsidRPr="00366AA9" w:rsidRDefault="00C731D3" w:rsidP="00C731D3">
      <w:pPr>
        <w:pStyle w:val="Tekstpodstawowy"/>
        <w:ind w:left="144"/>
        <w:jc w:val="left"/>
        <w:rPr>
          <w:rFonts w:ascii="Verdana" w:hAnsi="Verdana"/>
          <w:sz w:val="20"/>
        </w:rPr>
      </w:pPr>
      <w:r w:rsidRPr="00366AA9">
        <w:rPr>
          <w:rFonts w:ascii="Verdana" w:hAnsi="Verdana"/>
          <w:sz w:val="20"/>
        </w:rPr>
        <w:t>Uwagi:</w:t>
      </w:r>
      <w:r w:rsidRPr="00366AA9">
        <w:rPr>
          <w:rFonts w:ascii="Verdana" w:hAnsi="Verdana"/>
          <w:spacing w:val="-4"/>
          <w:sz w:val="20"/>
        </w:rPr>
        <w:t xml:space="preserve"> </w:t>
      </w:r>
      <w:r w:rsidRPr="00366AA9">
        <w:rPr>
          <w:rFonts w:ascii="Verdana" w:hAnsi="Verdana"/>
          <w:spacing w:val="-2"/>
          <w:sz w:val="20"/>
        </w:rPr>
        <w:t>……………………………………………</w:t>
      </w:r>
    </w:p>
    <w:p w14:paraId="014B40FA" w14:textId="77777777" w:rsidR="00C731D3" w:rsidRPr="00366AA9" w:rsidRDefault="00C731D3" w:rsidP="00C731D3">
      <w:pPr>
        <w:pStyle w:val="Tekstpodstawowy"/>
        <w:jc w:val="left"/>
        <w:rPr>
          <w:rFonts w:ascii="Verdana" w:hAnsi="Verdana"/>
          <w:sz w:val="20"/>
        </w:rPr>
      </w:pPr>
    </w:p>
    <w:p w14:paraId="3F0872D7" w14:textId="77777777" w:rsidR="00C731D3" w:rsidRPr="00366AA9" w:rsidRDefault="00C731D3" w:rsidP="00C731D3">
      <w:pPr>
        <w:pStyle w:val="Tekstpodstawowy"/>
        <w:spacing w:before="87" w:after="1"/>
        <w:jc w:val="left"/>
        <w:rPr>
          <w:rFonts w:ascii="Verdana" w:hAnsi="Verdana"/>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8726"/>
      </w:tblGrid>
      <w:tr w:rsidR="00C731D3" w:rsidRPr="00366AA9" w14:paraId="4ABA326A" w14:textId="77777777" w:rsidTr="00800A7E">
        <w:trPr>
          <w:trHeight w:val="326"/>
        </w:trPr>
        <w:tc>
          <w:tcPr>
            <w:tcW w:w="478" w:type="dxa"/>
            <w:shd w:val="clear" w:color="auto" w:fill="D9D9D9"/>
          </w:tcPr>
          <w:p w14:paraId="422A688A" w14:textId="77777777" w:rsidR="00C731D3" w:rsidRPr="00366AA9" w:rsidRDefault="00C731D3" w:rsidP="00800A7E">
            <w:pPr>
              <w:pStyle w:val="TableParagraph"/>
              <w:rPr>
                <w:rFonts w:ascii="Verdana" w:hAnsi="Verdana"/>
                <w:sz w:val="20"/>
                <w:szCs w:val="20"/>
              </w:rPr>
            </w:pPr>
          </w:p>
        </w:tc>
        <w:tc>
          <w:tcPr>
            <w:tcW w:w="8726" w:type="dxa"/>
            <w:shd w:val="clear" w:color="auto" w:fill="D9D9D9"/>
          </w:tcPr>
          <w:p w14:paraId="6FF9518B" w14:textId="77777777" w:rsidR="00C731D3" w:rsidRPr="00366AA9" w:rsidRDefault="00C731D3" w:rsidP="00800A7E">
            <w:pPr>
              <w:pStyle w:val="TableParagraph"/>
              <w:spacing w:before="5"/>
              <w:ind w:left="61"/>
              <w:rPr>
                <w:rFonts w:ascii="Verdana" w:hAnsi="Verdana"/>
                <w:b/>
                <w:sz w:val="20"/>
                <w:szCs w:val="20"/>
              </w:rPr>
            </w:pPr>
            <w:r w:rsidRPr="00366AA9">
              <w:rPr>
                <w:rFonts w:ascii="Verdana" w:hAnsi="Verdana"/>
                <w:b/>
                <w:sz w:val="20"/>
                <w:szCs w:val="20"/>
              </w:rPr>
              <w:t>Wykaz</w:t>
            </w:r>
            <w:r w:rsidRPr="00366AA9">
              <w:rPr>
                <w:rFonts w:ascii="Verdana" w:hAnsi="Verdana"/>
                <w:b/>
                <w:spacing w:val="-6"/>
                <w:sz w:val="20"/>
                <w:szCs w:val="20"/>
              </w:rPr>
              <w:t xml:space="preserve"> </w:t>
            </w:r>
            <w:r w:rsidRPr="00366AA9">
              <w:rPr>
                <w:rFonts w:ascii="Verdana" w:hAnsi="Verdana"/>
                <w:b/>
                <w:sz w:val="20"/>
                <w:szCs w:val="20"/>
              </w:rPr>
              <w:t>dostarczonych</w:t>
            </w:r>
            <w:r w:rsidRPr="00366AA9">
              <w:rPr>
                <w:rFonts w:ascii="Verdana" w:hAnsi="Verdana"/>
                <w:b/>
                <w:spacing w:val="-4"/>
                <w:sz w:val="20"/>
                <w:szCs w:val="20"/>
              </w:rPr>
              <w:t xml:space="preserve"> </w:t>
            </w:r>
            <w:r w:rsidRPr="00366AA9">
              <w:rPr>
                <w:rFonts w:ascii="Verdana" w:hAnsi="Verdana"/>
                <w:b/>
                <w:spacing w:val="-2"/>
                <w:sz w:val="20"/>
                <w:szCs w:val="20"/>
              </w:rPr>
              <w:t>dokumentów:</w:t>
            </w:r>
          </w:p>
        </w:tc>
      </w:tr>
      <w:tr w:rsidR="00C731D3" w:rsidRPr="00366AA9" w14:paraId="2723DCA0" w14:textId="77777777" w:rsidTr="00800A7E">
        <w:trPr>
          <w:trHeight w:val="325"/>
        </w:trPr>
        <w:tc>
          <w:tcPr>
            <w:tcW w:w="478" w:type="dxa"/>
          </w:tcPr>
          <w:p w14:paraId="642CDC28" w14:textId="77777777" w:rsidR="00C731D3" w:rsidRPr="00366AA9" w:rsidRDefault="00C731D3" w:rsidP="00800A7E">
            <w:pPr>
              <w:pStyle w:val="TableParagraph"/>
              <w:spacing w:before="4"/>
              <w:ind w:left="9" w:right="3"/>
              <w:jc w:val="center"/>
              <w:rPr>
                <w:rFonts w:ascii="Verdana" w:hAnsi="Verdana"/>
                <w:sz w:val="20"/>
                <w:szCs w:val="20"/>
              </w:rPr>
            </w:pPr>
            <w:r w:rsidRPr="00366AA9">
              <w:rPr>
                <w:rFonts w:ascii="Verdana" w:hAnsi="Verdana"/>
                <w:spacing w:val="-5"/>
                <w:sz w:val="20"/>
                <w:szCs w:val="20"/>
              </w:rPr>
              <w:t>1.</w:t>
            </w:r>
          </w:p>
        </w:tc>
        <w:tc>
          <w:tcPr>
            <w:tcW w:w="8726" w:type="dxa"/>
          </w:tcPr>
          <w:p w14:paraId="2806C798" w14:textId="77777777" w:rsidR="00C731D3" w:rsidRPr="00366AA9" w:rsidRDefault="00C731D3" w:rsidP="00800A7E">
            <w:pPr>
              <w:pStyle w:val="TableParagraph"/>
              <w:rPr>
                <w:rFonts w:ascii="Verdana" w:hAnsi="Verdana"/>
                <w:sz w:val="20"/>
                <w:szCs w:val="20"/>
              </w:rPr>
            </w:pPr>
          </w:p>
        </w:tc>
      </w:tr>
      <w:tr w:rsidR="00C731D3" w:rsidRPr="00366AA9" w14:paraId="47410620" w14:textId="77777777" w:rsidTr="00800A7E">
        <w:trPr>
          <w:trHeight w:val="325"/>
        </w:trPr>
        <w:tc>
          <w:tcPr>
            <w:tcW w:w="478" w:type="dxa"/>
          </w:tcPr>
          <w:p w14:paraId="25D3A7C4" w14:textId="77777777" w:rsidR="00C731D3" w:rsidRPr="00366AA9" w:rsidRDefault="00C731D3" w:rsidP="00800A7E">
            <w:pPr>
              <w:pStyle w:val="TableParagraph"/>
              <w:spacing w:before="4"/>
              <w:ind w:left="9" w:right="3"/>
              <w:jc w:val="center"/>
              <w:rPr>
                <w:rFonts w:ascii="Verdana" w:hAnsi="Verdana"/>
                <w:sz w:val="20"/>
                <w:szCs w:val="20"/>
              </w:rPr>
            </w:pPr>
            <w:r w:rsidRPr="00366AA9">
              <w:rPr>
                <w:rFonts w:ascii="Verdana" w:hAnsi="Verdana"/>
                <w:spacing w:val="-5"/>
                <w:sz w:val="20"/>
                <w:szCs w:val="20"/>
              </w:rPr>
              <w:t>2.</w:t>
            </w:r>
          </w:p>
        </w:tc>
        <w:tc>
          <w:tcPr>
            <w:tcW w:w="8726" w:type="dxa"/>
          </w:tcPr>
          <w:p w14:paraId="43D7C22D" w14:textId="77777777" w:rsidR="00C731D3" w:rsidRPr="00366AA9" w:rsidRDefault="00C731D3" w:rsidP="00800A7E">
            <w:pPr>
              <w:pStyle w:val="TableParagraph"/>
              <w:rPr>
                <w:rFonts w:ascii="Verdana" w:hAnsi="Verdana"/>
                <w:sz w:val="20"/>
                <w:szCs w:val="20"/>
              </w:rPr>
            </w:pPr>
          </w:p>
        </w:tc>
      </w:tr>
      <w:tr w:rsidR="00C731D3" w:rsidRPr="00366AA9" w14:paraId="3B39A5E5" w14:textId="77777777" w:rsidTr="00800A7E">
        <w:trPr>
          <w:trHeight w:val="325"/>
        </w:trPr>
        <w:tc>
          <w:tcPr>
            <w:tcW w:w="478" w:type="dxa"/>
          </w:tcPr>
          <w:p w14:paraId="2494C1EF" w14:textId="77777777" w:rsidR="00C731D3" w:rsidRPr="00366AA9" w:rsidRDefault="00C731D3" w:rsidP="00800A7E">
            <w:pPr>
              <w:pStyle w:val="TableParagraph"/>
              <w:spacing w:before="4"/>
              <w:ind w:left="9" w:right="3"/>
              <w:jc w:val="center"/>
              <w:rPr>
                <w:rFonts w:ascii="Verdana" w:hAnsi="Verdana"/>
                <w:sz w:val="20"/>
                <w:szCs w:val="20"/>
              </w:rPr>
            </w:pPr>
            <w:r w:rsidRPr="00366AA9">
              <w:rPr>
                <w:rFonts w:ascii="Verdana" w:hAnsi="Verdana"/>
                <w:spacing w:val="-5"/>
                <w:sz w:val="20"/>
                <w:szCs w:val="20"/>
              </w:rPr>
              <w:t>3.</w:t>
            </w:r>
          </w:p>
        </w:tc>
        <w:tc>
          <w:tcPr>
            <w:tcW w:w="8726" w:type="dxa"/>
          </w:tcPr>
          <w:p w14:paraId="79E0AC29" w14:textId="77777777" w:rsidR="00C731D3" w:rsidRPr="00366AA9" w:rsidRDefault="00C731D3" w:rsidP="00800A7E">
            <w:pPr>
              <w:pStyle w:val="TableParagraph"/>
              <w:rPr>
                <w:rFonts w:ascii="Verdana" w:hAnsi="Verdana"/>
                <w:sz w:val="20"/>
                <w:szCs w:val="20"/>
              </w:rPr>
            </w:pPr>
          </w:p>
        </w:tc>
      </w:tr>
      <w:tr w:rsidR="00C731D3" w:rsidRPr="00366AA9" w14:paraId="391E5FF5" w14:textId="77777777" w:rsidTr="00800A7E">
        <w:trPr>
          <w:trHeight w:val="326"/>
        </w:trPr>
        <w:tc>
          <w:tcPr>
            <w:tcW w:w="478" w:type="dxa"/>
          </w:tcPr>
          <w:p w14:paraId="2D9E058E" w14:textId="77777777" w:rsidR="00C731D3" w:rsidRPr="00366AA9" w:rsidRDefault="00C731D3" w:rsidP="00800A7E">
            <w:pPr>
              <w:pStyle w:val="TableParagraph"/>
              <w:spacing w:before="2"/>
              <w:ind w:left="9" w:right="3"/>
              <w:jc w:val="center"/>
              <w:rPr>
                <w:rFonts w:ascii="Verdana" w:hAnsi="Verdana"/>
                <w:sz w:val="20"/>
                <w:szCs w:val="20"/>
              </w:rPr>
            </w:pPr>
            <w:r w:rsidRPr="00366AA9">
              <w:rPr>
                <w:rFonts w:ascii="Verdana" w:hAnsi="Verdana"/>
                <w:spacing w:val="-5"/>
                <w:sz w:val="20"/>
                <w:szCs w:val="20"/>
              </w:rPr>
              <w:t>4.</w:t>
            </w:r>
          </w:p>
        </w:tc>
        <w:tc>
          <w:tcPr>
            <w:tcW w:w="8726" w:type="dxa"/>
          </w:tcPr>
          <w:p w14:paraId="2247D761" w14:textId="77777777" w:rsidR="00C731D3" w:rsidRPr="00366AA9" w:rsidRDefault="00C731D3" w:rsidP="00800A7E">
            <w:pPr>
              <w:pStyle w:val="TableParagraph"/>
              <w:rPr>
                <w:rFonts w:ascii="Verdana" w:hAnsi="Verdana"/>
                <w:sz w:val="20"/>
                <w:szCs w:val="20"/>
              </w:rPr>
            </w:pPr>
          </w:p>
        </w:tc>
      </w:tr>
    </w:tbl>
    <w:p w14:paraId="5D540AED" w14:textId="77777777" w:rsidR="00C731D3" w:rsidRPr="00366AA9" w:rsidRDefault="00C731D3" w:rsidP="00C731D3">
      <w:pPr>
        <w:pStyle w:val="Tekstpodstawowy"/>
        <w:spacing w:before="181"/>
        <w:jc w:val="left"/>
        <w:rPr>
          <w:rFonts w:ascii="Verdana" w:hAnsi="Verdana"/>
          <w:sz w:val="20"/>
        </w:rPr>
      </w:pPr>
    </w:p>
    <w:p w14:paraId="7C340687" w14:textId="77777777" w:rsidR="00C731D3" w:rsidRPr="00366AA9" w:rsidRDefault="00C731D3" w:rsidP="00C731D3">
      <w:pPr>
        <w:pStyle w:val="Tekstpodstawowy"/>
        <w:spacing w:before="1"/>
        <w:ind w:left="144"/>
        <w:jc w:val="left"/>
        <w:rPr>
          <w:rFonts w:ascii="Verdana" w:hAnsi="Verdana"/>
          <w:sz w:val="20"/>
        </w:rPr>
      </w:pPr>
      <w:r w:rsidRPr="00366AA9">
        <w:rPr>
          <w:rFonts w:ascii="Verdana" w:hAnsi="Verdana"/>
          <w:sz w:val="20"/>
        </w:rPr>
        <w:t>Uwagi:</w:t>
      </w:r>
      <w:r w:rsidRPr="00366AA9">
        <w:rPr>
          <w:rFonts w:ascii="Verdana" w:hAnsi="Verdana"/>
          <w:spacing w:val="-4"/>
          <w:sz w:val="20"/>
        </w:rPr>
        <w:t xml:space="preserve"> </w:t>
      </w:r>
      <w:r w:rsidRPr="00366AA9">
        <w:rPr>
          <w:rFonts w:ascii="Verdana" w:hAnsi="Verdana"/>
          <w:spacing w:val="-2"/>
          <w:sz w:val="20"/>
        </w:rPr>
        <w:t>……………………………………</w:t>
      </w:r>
      <w:proofErr w:type="gramStart"/>
      <w:r w:rsidRPr="00366AA9">
        <w:rPr>
          <w:rFonts w:ascii="Verdana" w:hAnsi="Verdana"/>
          <w:spacing w:val="-2"/>
          <w:sz w:val="20"/>
        </w:rPr>
        <w:t>…….</w:t>
      </w:r>
      <w:proofErr w:type="gramEnd"/>
      <w:r w:rsidRPr="00366AA9">
        <w:rPr>
          <w:rFonts w:ascii="Verdana" w:hAnsi="Verdana"/>
          <w:spacing w:val="-2"/>
          <w:sz w:val="20"/>
        </w:rPr>
        <w:t>.</w:t>
      </w:r>
    </w:p>
    <w:p w14:paraId="72EB607A" w14:textId="77777777" w:rsidR="00C731D3" w:rsidRPr="00366AA9" w:rsidRDefault="00C731D3" w:rsidP="00C731D3">
      <w:pPr>
        <w:pStyle w:val="Tekstpodstawowy"/>
        <w:jc w:val="left"/>
        <w:rPr>
          <w:rFonts w:ascii="Verdana" w:hAnsi="Verdana"/>
          <w:sz w:val="20"/>
        </w:rPr>
      </w:pPr>
    </w:p>
    <w:p w14:paraId="4AE116D7" w14:textId="77777777" w:rsidR="00C731D3" w:rsidRPr="00366AA9" w:rsidRDefault="00C731D3" w:rsidP="00C731D3">
      <w:pPr>
        <w:pStyle w:val="Tekstpodstawowy"/>
        <w:spacing w:before="89"/>
        <w:jc w:val="left"/>
        <w:rPr>
          <w:rFonts w:ascii="Verdana" w:hAnsi="Verdana"/>
          <w:sz w:val="20"/>
        </w:rPr>
      </w:pPr>
    </w:p>
    <w:tbl>
      <w:tblPr>
        <w:tblStyle w:val="TableNormal"/>
        <w:tblW w:w="9204"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8726"/>
      </w:tblGrid>
      <w:tr w:rsidR="00C731D3" w:rsidRPr="00366AA9" w14:paraId="469A3041" w14:textId="77777777" w:rsidTr="00C731D3">
        <w:trPr>
          <w:trHeight w:val="323"/>
        </w:trPr>
        <w:tc>
          <w:tcPr>
            <w:tcW w:w="478" w:type="dxa"/>
            <w:shd w:val="clear" w:color="auto" w:fill="D9D9D9"/>
          </w:tcPr>
          <w:p w14:paraId="38360CF3" w14:textId="77777777" w:rsidR="00C731D3" w:rsidRPr="00366AA9" w:rsidRDefault="00C731D3" w:rsidP="00800A7E">
            <w:pPr>
              <w:pStyle w:val="TableParagraph"/>
              <w:rPr>
                <w:rFonts w:ascii="Verdana" w:hAnsi="Verdana"/>
                <w:sz w:val="20"/>
                <w:szCs w:val="20"/>
              </w:rPr>
            </w:pPr>
          </w:p>
        </w:tc>
        <w:tc>
          <w:tcPr>
            <w:tcW w:w="8726" w:type="dxa"/>
            <w:shd w:val="clear" w:color="auto" w:fill="D9D9D9"/>
          </w:tcPr>
          <w:p w14:paraId="0C9B8DC3" w14:textId="77777777" w:rsidR="00C731D3" w:rsidRPr="00366AA9" w:rsidRDefault="00C731D3" w:rsidP="00800A7E">
            <w:pPr>
              <w:pStyle w:val="TableParagraph"/>
              <w:spacing w:before="2"/>
              <w:ind w:left="61"/>
              <w:rPr>
                <w:rFonts w:ascii="Verdana" w:hAnsi="Verdana"/>
                <w:b/>
                <w:sz w:val="20"/>
                <w:szCs w:val="20"/>
              </w:rPr>
            </w:pPr>
            <w:r w:rsidRPr="00366AA9">
              <w:rPr>
                <w:rFonts w:ascii="Verdana" w:hAnsi="Verdana"/>
                <w:b/>
                <w:sz w:val="20"/>
                <w:szCs w:val="20"/>
              </w:rPr>
              <w:t>Wykaz</w:t>
            </w:r>
            <w:r w:rsidRPr="00366AA9">
              <w:rPr>
                <w:rFonts w:ascii="Verdana" w:hAnsi="Verdana"/>
                <w:b/>
                <w:spacing w:val="-6"/>
                <w:sz w:val="20"/>
                <w:szCs w:val="20"/>
              </w:rPr>
              <w:t xml:space="preserve"> </w:t>
            </w:r>
            <w:r w:rsidRPr="00366AA9">
              <w:rPr>
                <w:rFonts w:ascii="Verdana" w:hAnsi="Verdana"/>
                <w:b/>
                <w:sz w:val="20"/>
                <w:szCs w:val="20"/>
              </w:rPr>
              <w:t>wykonanych</w:t>
            </w:r>
            <w:r w:rsidRPr="00366AA9">
              <w:rPr>
                <w:rFonts w:ascii="Verdana" w:hAnsi="Verdana"/>
                <w:b/>
                <w:spacing w:val="-4"/>
                <w:sz w:val="20"/>
                <w:szCs w:val="20"/>
              </w:rPr>
              <w:t xml:space="preserve"> </w:t>
            </w:r>
            <w:r w:rsidRPr="00366AA9">
              <w:rPr>
                <w:rFonts w:ascii="Verdana" w:hAnsi="Verdana"/>
                <w:b/>
                <w:spacing w:val="-2"/>
                <w:sz w:val="20"/>
                <w:szCs w:val="20"/>
              </w:rPr>
              <w:t>czynności:</w:t>
            </w:r>
          </w:p>
        </w:tc>
      </w:tr>
      <w:tr w:rsidR="00C731D3" w:rsidRPr="00366AA9" w14:paraId="38A13931" w14:textId="77777777" w:rsidTr="00C731D3">
        <w:trPr>
          <w:trHeight w:val="325"/>
        </w:trPr>
        <w:tc>
          <w:tcPr>
            <w:tcW w:w="478" w:type="dxa"/>
          </w:tcPr>
          <w:p w14:paraId="487C0DE7" w14:textId="77777777" w:rsidR="00C731D3" w:rsidRPr="00366AA9" w:rsidRDefault="00C731D3" w:rsidP="00800A7E">
            <w:pPr>
              <w:pStyle w:val="TableParagraph"/>
              <w:spacing w:before="2"/>
              <w:ind w:left="9" w:right="3"/>
              <w:jc w:val="center"/>
              <w:rPr>
                <w:rFonts w:ascii="Verdana" w:hAnsi="Verdana"/>
                <w:sz w:val="20"/>
                <w:szCs w:val="20"/>
              </w:rPr>
            </w:pPr>
            <w:r w:rsidRPr="00366AA9">
              <w:rPr>
                <w:rFonts w:ascii="Verdana" w:hAnsi="Verdana"/>
                <w:spacing w:val="-5"/>
                <w:sz w:val="20"/>
                <w:szCs w:val="20"/>
              </w:rPr>
              <w:t>6.</w:t>
            </w:r>
          </w:p>
        </w:tc>
        <w:tc>
          <w:tcPr>
            <w:tcW w:w="8726" w:type="dxa"/>
          </w:tcPr>
          <w:p w14:paraId="5A2E2DD5" w14:textId="77777777" w:rsidR="00C731D3" w:rsidRPr="00366AA9" w:rsidRDefault="00C731D3" w:rsidP="00800A7E">
            <w:pPr>
              <w:pStyle w:val="TableParagraph"/>
              <w:rPr>
                <w:rFonts w:ascii="Verdana" w:hAnsi="Verdana"/>
                <w:sz w:val="20"/>
                <w:szCs w:val="20"/>
              </w:rPr>
            </w:pPr>
          </w:p>
        </w:tc>
      </w:tr>
    </w:tbl>
    <w:p w14:paraId="1C1BED76" w14:textId="77777777" w:rsidR="00C731D3" w:rsidRPr="00366AA9" w:rsidRDefault="00C731D3" w:rsidP="00C731D3">
      <w:pPr>
        <w:pStyle w:val="Tekstpodstawowy"/>
        <w:spacing w:before="178"/>
        <w:jc w:val="left"/>
        <w:rPr>
          <w:rFonts w:ascii="Verdana" w:hAnsi="Verdana"/>
          <w:sz w:val="20"/>
        </w:rPr>
      </w:pPr>
    </w:p>
    <w:p w14:paraId="7671877A" w14:textId="77777777" w:rsidR="00C731D3" w:rsidRPr="00366AA9" w:rsidRDefault="00C731D3" w:rsidP="00C731D3">
      <w:pPr>
        <w:pStyle w:val="Tekstpodstawowy"/>
        <w:spacing w:before="1"/>
        <w:ind w:left="144"/>
        <w:jc w:val="left"/>
        <w:rPr>
          <w:rFonts w:ascii="Verdana" w:hAnsi="Verdana"/>
          <w:sz w:val="20"/>
        </w:rPr>
      </w:pPr>
      <w:r w:rsidRPr="00366AA9">
        <w:rPr>
          <w:rFonts w:ascii="Verdana" w:hAnsi="Verdana"/>
          <w:sz w:val="20"/>
        </w:rPr>
        <w:t>Uwagi:</w:t>
      </w:r>
      <w:r w:rsidRPr="00366AA9">
        <w:rPr>
          <w:rFonts w:ascii="Verdana" w:hAnsi="Verdana"/>
          <w:spacing w:val="-4"/>
          <w:sz w:val="20"/>
        </w:rPr>
        <w:t xml:space="preserve"> </w:t>
      </w:r>
      <w:r w:rsidRPr="00366AA9">
        <w:rPr>
          <w:rFonts w:ascii="Verdana" w:hAnsi="Verdana"/>
          <w:spacing w:val="-2"/>
          <w:sz w:val="20"/>
        </w:rPr>
        <w:t>…………………………………………………………</w:t>
      </w:r>
    </w:p>
    <w:p w14:paraId="7C675BB0" w14:textId="77777777" w:rsidR="00C731D3" w:rsidRPr="00366AA9" w:rsidRDefault="00C731D3" w:rsidP="00C731D3">
      <w:pPr>
        <w:pStyle w:val="Tekstpodstawowy"/>
        <w:jc w:val="left"/>
        <w:rPr>
          <w:rFonts w:ascii="Verdana" w:hAnsi="Verdana"/>
          <w:sz w:val="20"/>
        </w:rPr>
      </w:pPr>
    </w:p>
    <w:p w14:paraId="24355F42" w14:textId="77777777" w:rsidR="00C731D3" w:rsidRPr="00366AA9" w:rsidRDefault="00C731D3" w:rsidP="00C731D3">
      <w:pPr>
        <w:pStyle w:val="Tekstpodstawowy"/>
        <w:jc w:val="left"/>
        <w:rPr>
          <w:rFonts w:ascii="Verdana" w:hAnsi="Verdana"/>
          <w:sz w:val="20"/>
        </w:rPr>
      </w:pPr>
    </w:p>
    <w:p w14:paraId="2E94253E" w14:textId="77777777" w:rsidR="00C731D3" w:rsidRPr="00366AA9" w:rsidRDefault="00C731D3" w:rsidP="00C731D3">
      <w:pPr>
        <w:pStyle w:val="Tekstpodstawowy"/>
        <w:spacing w:before="55"/>
        <w:jc w:val="left"/>
        <w:rPr>
          <w:rFonts w:ascii="Verdana" w:hAnsi="Verdana"/>
          <w:sz w:val="20"/>
        </w:rPr>
      </w:pPr>
    </w:p>
    <w:p w14:paraId="04659332" w14:textId="77777777" w:rsidR="00C731D3" w:rsidRPr="00366AA9" w:rsidRDefault="00C731D3" w:rsidP="00C731D3">
      <w:pPr>
        <w:pStyle w:val="Tekstpodstawowy"/>
        <w:ind w:left="144"/>
        <w:jc w:val="left"/>
        <w:rPr>
          <w:rFonts w:ascii="Verdana" w:hAnsi="Verdana"/>
          <w:sz w:val="20"/>
        </w:rPr>
      </w:pPr>
      <w:r w:rsidRPr="00366AA9">
        <w:rPr>
          <w:rFonts w:ascii="Verdana" w:hAnsi="Verdana"/>
          <w:sz w:val="20"/>
        </w:rPr>
        <w:t>Potwierdzenie</w:t>
      </w:r>
      <w:r w:rsidRPr="00366AA9">
        <w:rPr>
          <w:rFonts w:ascii="Verdana" w:hAnsi="Verdana"/>
          <w:spacing w:val="-6"/>
          <w:sz w:val="20"/>
        </w:rPr>
        <w:t xml:space="preserve"> </w:t>
      </w:r>
      <w:r w:rsidRPr="00366AA9">
        <w:rPr>
          <w:rFonts w:ascii="Verdana" w:hAnsi="Verdana"/>
          <w:sz w:val="20"/>
        </w:rPr>
        <w:t>kompletności</w:t>
      </w:r>
      <w:r w:rsidRPr="00366AA9">
        <w:rPr>
          <w:rFonts w:ascii="Verdana" w:hAnsi="Verdana"/>
          <w:spacing w:val="-7"/>
          <w:sz w:val="20"/>
        </w:rPr>
        <w:t xml:space="preserve"> </w:t>
      </w:r>
      <w:r w:rsidRPr="00366AA9">
        <w:rPr>
          <w:rFonts w:ascii="Verdana" w:hAnsi="Verdana"/>
          <w:sz w:val="20"/>
        </w:rPr>
        <w:t>wykonanej</w:t>
      </w:r>
      <w:r w:rsidRPr="00366AA9">
        <w:rPr>
          <w:rFonts w:ascii="Verdana" w:hAnsi="Verdana"/>
          <w:spacing w:val="-6"/>
          <w:sz w:val="20"/>
        </w:rPr>
        <w:t xml:space="preserve"> </w:t>
      </w:r>
      <w:r w:rsidRPr="00366AA9">
        <w:rPr>
          <w:rFonts w:ascii="Verdana" w:hAnsi="Verdana"/>
          <w:spacing w:val="-2"/>
          <w:sz w:val="20"/>
        </w:rPr>
        <w:t>dostawy:</w:t>
      </w:r>
    </w:p>
    <w:p w14:paraId="47CC8635" w14:textId="77777777" w:rsidR="00C731D3" w:rsidRPr="00366AA9" w:rsidRDefault="00C731D3" w:rsidP="00A851F8">
      <w:pPr>
        <w:pStyle w:val="Akapitzlist"/>
        <w:widowControl w:val="0"/>
        <w:numPr>
          <w:ilvl w:val="1"/>
          <w:numId w:val="65"/>
        </w:numPr>
        <w:tabs>
          <w:tab w:val="left" w:pos="864"/>
        </w:tabs>
        <w:autoSpaceDE w:val="0"/>
        <w:autoSpaceDN w:val="0"/>
        <w:spacing w:before="108" w:after="0" w:line="240" w:lineRule="auto"/>
        <w:contextualSpacing w:val="0"/>
        <w:jc w:val="left"/>
        <w:rPr>
          <w:rFonts w:ascii="Verdana" w:hAnsi="Verdana"/>
          <w:szCs w:val="20"/>
        </w:rPr>
      </w:pPr>
      <w:r w:rsidRPr="00366AA9">
        <w:rPr>
          <w:rFonts w:ascii="Verdana" w:hAnsi="Verdana"/>
          <w:spacing w:val="-5"/>
          <w:szCs w:val="20"/>
        </w:rPr>
        <w:lastRenderedPageBreak/>
        <w:t>Tak</w:t>
      </w:r>
    </w:p>
    <w:p w14:paraId="0C457D11" w14:textId="77777777" w:rsidR="00C731D3" w:rsidRPr="00366AA9" w:rsidRDefault="00C731D3" w:rsidP="00A851F8">
      <w:pPr>
        <w:pStyle w:val="Akapitzlist"/>
        <w:widowControl w:val="0"/>
        <w:numPr>
          <w:ilvl w:val="1"/>
          <w:numId w:val="65"/>
        </w:numPr>
        <w:tabs>
          <w:tab w:val="left" w:pos="864"/>
        </w:tabs>
        <w:autoSpaceDE w:val="0"/>
        <w:autoSpaceDN w:val="0"/>
        <w:spacing w:before="106" w:after="0" w:line="240" w:lineRule="auto"/>
        <w:contextualSpacing w:val="0"/>
        <w:jc w:val="left"/>
        <w:rPr>
          <w:rFonts w:ascii="Verdana" w:hAnsi="Verdana"/>
          <w:szCs w:val="20"/>
        </w:rPr>
      </w:pPr>
      <w:r w:rsidRPr="00366AA9">
        <w:rPr>
          <w:rFonts w:ascii="Verdana" w:hAnsi="Verdana"/>
          <w:szCs w:val="20"/>
        </w:rPr>
        <w:t>Nie</w:t>
      </w:r>
      <w:r w:rsidRPr="00366AA9">
        <w:rPr>
          <w:rFonts w:ascii="Verdana" w:hAnsi="Verdana"/>
          <w:spacing w:val="-4"/>
          <w:szCs w:val="20"/>
        </w:rPr>
        <w:t xml:space="preserve"> </w:t>
      </w:r>
      <w:r w:rsidRPr="00366AA9">
        <w:rPr>
          <w:rFonts w:ascii="Verdana" w:hAnsi="Verdana"/>
          <w:szCs w:val="20"/>
        </w:rPr>
        <w:t>-</w:t>
      </w:r>
      <w:r w:rsidRPr="00366AA9">
        <w:rPr>
          <w:rFonts w:ascii="Verdana" w:hAnsi="Verdana"/>
          <w:spacing w:val="-3"/>
          <w:szCs w:val="20"/>
        </w:rPr>
        <w:t xml:space="preserve"> </w:t>
      </w:r>
      <w:r w:rsidRPr="00366AA9">
        <w:rPr>
          <w:rFonts w:ascii="Verdana" w:hAnsi="Verdana"/>
          <w:szCs w:val="20"/>
        </w:rPr>
        <w:t>zastrzeżenia</w:t>
      </w:r>
      <w:r w:rsidRPr="00366AA9">
        <w:rPr>
          <w:rFonts w:ascii="Verdana" w:hAnsi="Verdana"/>
          <w:spacing w:val="-2"/>
          <w:szCs w:val="20"/>
        </w:rPr>
        <w:t xml:space="preserve"> ..........................................................................................................</w:t>
      </w:r>
    </w:p>
    <w:p w14:paraId="60DBB889" w14:textId="77777777" w:rsidR="00C731D3" w:rsidRPr="00366AA9" w:rsidRDefault="00C731D3" w:rsidP="00C731D3">
      <w:pPr>
        <w:pStyle w:val="Tekstpodstawowy"/>
        <w:jc w:val="left"/>
        <w:rPr>
          <w:rFonts w:ascii="Verdana" w:hAnsi="Verdana"/>
          <w:sz w:val="20"/>
        </w:rPr>
      </w:pPr>
    </w:p>
    <w:p w14:paraId="684344EC" w14:textId="77777777" w:rsidR="00C731D3" w:rsidRPr="00366AA9" w:rsidRDefault="00C731D3" w:rsidP="00C731D3">
      <w:pPr>
        <w:pStyle w:val="Tekstpodstawowy"/>
        <w:spacing w:before="157"/>
        <w:jc w:val="left"/>
        <w:rPr>
          <w:rFonts w:ascii="Verdana" w:hAnsi="Verdana"/>
          <w:sz w:val="20"/>
        </w:rPr>
      </w:pPr>
    </w:p>
    <w:p w14:paraId="77B7F3D0" w14:textId="77777777" w:rsidR="00C731D3" w:rsidRPr="00366AA9" w:rsidRDefault="00C731D3" w:rsidP="00C731D3">
      <w:pPr>
        <w:pStyle w:val="Tekstpodstawowy"/>
        <w:ind w:left="144"/>
        <w:jc w:val="left"/>
        <w:rPr>
          <w:rFonts w:ascii="Verdana" w:hAnsi="Verdana"/>
          <w:sz w:val="20"/>
        </w:rPr>
      </w:pPr>
      <w:r w:rsidRPr="00366AA9">
        <w:rPr>
          <w:rFonts w:ascii="Verdana" w:hAnsi="Verdana"/>
          <w:sz w:val="20"/>
        </w:rPr>
        <w:t>Potwierdzenie</w:t>
      </w:r>
      <w:r w:rsidRPr="00366AA9">
        <w:rPr>
          <w:rFonts w:ascii="Verdana" w:hAnsi="Verdana"/>
          <w:spacing w:val="-5"/>
          <w:sz w:val="20"/>
        </w:rPr>
        <w:t xml:space="preserve"> </w:t>
      </w:r>
      <w:r w:rsidRPr="00366AA9">
        <w:rPr>
          <w:rFonts w:ascii="Verdana" w:hAnsi="Verdana"/>
          <w:sz w:val="20"/>
        </w:rPr>
        <w:t>dotrzymania</w:t>
      </w:r>
      <w:r w:rsidRPr="00366AA9">
        <w:rPr>
          <w:rFonts w:ascii="Verdana" w:hAnsi="Verdana"/>
          <w:spacing w:val="-5"/>
          <w:sz w:val="20"/>
        </w:rPr>
        <w:t xml:space="preserve"> </w:t>
      </w:r>
      <w:r w:rsidRPr="00366AA9">
        <w:rPr>
          <w:rFonts w:ascii="Verdana" w:hAnsi="Verdana"/>
          <w:sz w:val="20"/>
        </w:rPr>
        <w:t>terminu</w:t>
      </w:r>
      <w:r w:rsidRPr="00366AA9">
        <w:rPr>
          <w:rFonts w:ascii="Verdana" w:hAnsi="Verdana"/>
          <w:spacing w:val="-5"/>
          <w:sz w:val="20"/>
        </w:rPr>
        <w:t xml:space="preserve"> </w:t>
      </w:r>
      <w:r w:rsidRPr="00366AA9">
        <w:rPr>
          <w:rFonts w:ascii="Verdana" w:hAnsi="Verdana"/>
          <w:spacing w:val="-2"/>
          <w:sz w:val="20"/>
        </w:rPr>
        <w:t>dostawy:</w:t>
      </w:r>
    </w:p>
    <w:p w14:paraId="671169D9" w14:textId="77777777" w:rsidR="00C731D3" w:rsidRPr="00366AA9" w:rsidRDefault="00C731D3" w:rsidP="00A851F8">
      <w:pPr>
        <w:pStyle w:val="Akapitzlist"/>
        <w:widowControl w:val="0"/>
        <w:numPr>
          <w:ilvl w:val="1"/>
          <w:numId w:val="65"/>
        </w:numPr>
        <w:tabs>
          <w:tab w:val="left" w:pos="864"/>
        </w:tabs>
        <w:autoSpaceDE w:val="0"/>
        <w:autoSpaceDN w:val="0"/>
        <w:spacing w:before="109" w:after="0" w:line="240" w:lineRule="auto"/>
        <w:contextualSpacing w:val="0"/>
        <w:jc w:val="left"/>
        <w:rPr>
          <w:rFonts w:ascii="Verdana" w:hAnsi="Verdana"/>
          <w:szCs w:val="20"/>
        </w:rPr>
      </w:pPr>
      <w:r w:rsidRPr="00366AA9">
        <w:rPr>
          <w:rFonts w:ascii="Verdana" w:hAnsi="Verdana"/>
          <w:spacing w:val="-5"/>
          <w:szCs w:val="20"/>
        </w:rPr>
        <w:t>Tak</w:t>
      </w:r>
    </w:p>
    <w:p w14:paraId="22168A44" w14:textId="77777777" w:rsidR="00C731D3" w:rsidRPr="00366AA9" w:rsidRDefault="00C731D3" w:rsidP="00A851F8">
      <w:pPr>
        <w:pStyle w:val="Akapitzlist"/>
        <w:widowControl w:val="0"/>
        <w:numPr>
          <w:ilvl w:val="1"/>
          <w:numId w:val="65"/>
        </w:numPr>
        <w:tabs>
          <w:tab w:val="left" w:pos="864"/>
        </w:tabs>
        <w:autoSpaceDE w:val="0"/>
        <w:autoSpaceDN w:val="0"/>
        <w:spacing w:before="105" w:after="0" w:line="240" w:lineRule="auto"/>
        <w:contextualSpacing w:val="0"/>
        <w:jc w:val="left"/>
        <w:rPr>
          <w:rFonts w:ascii="Verdana" w:hAnsi="Verdana"/>
          <w:szCs w:val="20"/>
        </w:rPr>
      </w:pPr>
      <w:r w:rsidRPr="00366AA9">
        <w:rPr>
          <w:rFonts w:ascii="Verdana" w:hAnsi="Verdana"/>
          <w:szCs w:val="20"/>
        </w:rPr>
        <w:t>Nie</w:t>
      </w:r>
      <w:r w:rsidRPr="00366AA9">
        <w:rPr>
          <w:rFonts w:ascii="Verdana" w:hAnsi="Verdana"/>
          <w:spacing w:val="-5"/>
          <w:szCs w:val="20"/>
        </w:rPr>
        <w:t xml:space="preserve"> </w:t>
      </w:r>
      <w:r w:rsidRPr="00366AA9">
        <w:rPr>
          <w:rFonts w:ascii="Verdana" w:hAnsi="Verdana"/>
          <w:szCs w:val="20"/>
        </w:rPr>
        <w:t>-</w:t>
      </w:r>
      <w:r w:rsidRPr="00366AA9">
        <w:rPr>
          <w:rFonts w:ascii="Verdana" w:hAnsi="Verdana"/>
          <w:spacing w:val="-2"/>
          <w:szCs w:val="20"/>
        </w:rPr>
        <w:t xml:space="preserve"> </w:t>
      </w:r>
      <w:r w:rsidRPr="00366AA9">
        <w:rPr>
          <w:rFonts w:ascii="Verdana" w:hAnsi="Verdana"/>
          <w:szCs w:val="20"/>
        </w:rPr>
        <w:t>zastrzeżenia</w:t>
      </w:r>
      <w:r w:rsidRPr="00366AA9">
        <w:rPr>
          <w:rFonts w:ascii="Verdana" w:hAnsi="Verdana"/>
          <w:spacing w:val="-3"/>
          <w:szCs w:val="20"/>
        </w:rPr>
        <w:t xml:space="preserve"> </w:t>
      </w:r>
      <w:r w:rsidRPr="00366AA9">
        <w:rPr>
          <w:rFonts w:ascii="Verdana" w:hAnsi="Verdana"/>
          <w:spacing w:val="-2"/>
          <w:szCs w:val="20"/>
        </w:rPr>
        <w:t>..........................................................................................................</w:t>
      </w:r>
    </w:p>
    <w:p w14:paraId="55C323C6" w14:textId="77777777" w:rsidR="00C731D3" w:rsidRPr="00366AA9" w:rsidRDefault="00C731D3" w:rsidP="00C731D3">
      <w:pPr>
        <w:pStyle w:val="Tekstpodstawowy"/>
        <w:jc w:val="left"/>
        <w:rPr>
          <w:rFonts w:ascii="Verdana" w:hAnsi="Verdana"/>
          <w:sz w:val="20"/>
        </w:rPr>
      </w:pPr>
    </w:p>
    <w:p w14:paraId="3A40514D" w14:textId="77777777" w:rsidR="00C731D3" w:rsidRPr="00366AA9" w:rsidRDefault="00C731D3" w:rsidP="00C731D3">
      <w:pPr>
        <w:pStyle w:val="Tekstpodstawowy"/>
        <w:spacing w:before="160"/>
        <w:jc w:val="left"/>
        <w:rPr>
          <w:rFonts w:ascii="Verdana" w:hAnsi="Verdana"/>
          <w:sz w:val="20"/>
        </w:rPr>
      </w:pPr>
    </w:p>
    <w:p w14:paraId="507BBFCD" w14:textId="77777777" w:rsidR="00C731D3" w:rsidRPr="00366AA9" w:rsidRDefault="00C731D3" w:rsidP="00C731D3">
      <w:pPr>
        <w:pStyle w:val="Tekstpodstawowy"/>
        <w:ind w:left="144"/>
        <w:jc w:val="left"/>
        <w:rPr>
          <w:rFonts w:ascii="Verdana" w:hAnsi="Verdana"/>
          <w:sz w:val="20"/>
        </w:rPr>
      </w:pPr>
      <w:r w:rsidRPr="00366AA9">
        <w:rPr>
          <w:rFonts w:ascii="Verdana" w:hAnsi="Verdana"/>
          <w:sz w:val="20"/>
        </w:rPr>
        <w:t>Końcowy</w:t>
      </w:r>
      <w:r w:rsidRPr="00366AA9">
        <w:rPr>
          <w:rFonts w:ascii="Verdana" w:hAnsi="Verdana"/>
          <w:spacing w:val="-3"/>
          <w:sz w:val="20"/>
        </w:rPr>
        <w:t xml:space="preserve"> </w:t>
      </w:r>
      <w:r w:rsidRPr="00366AA9">
        <w:rPr>
          <w:rFonts w:ascii="Verdana" w:hAnsi="Verdana"/>
          <w:sz w:val="20"/>
        </w:rPr>
        <w:t>wynik</w:t>
      </w:r>
      <w:r w:rsidRPr="00366AA9">
        <w:rPr>
          <w:rFonts w:ascii="Verdana" w:hAnsi="Verdana"/>
          <w:spacing w:val="-2"/>
          <w:sz w:val="20"/>
        </w:rPr>
        <w:t xml:space="preserve"> odbioru:</w:t>
      </w:r>
    </w:p>
    <w:p w14:paraId="367A0A98" w14:textId="77777777" w:rsidR="00C731D3" w:rsidRPr="00366AA9" w:rsidRDefault="00C731D3" w:rsidP="00A851F8">
      <w:pPr>
        <w:pStyle w:val="Akapitzlist"/>
        <w:widowControl w:val="0"/>
        <w:numPr>
          <w:ilvl w:val="1"/>
          <w:numId w:val="65"/>
        </w:numPr>
        <w:tabs>
          <w:tab w:val="left" w:pos="924"/>
        </w:tabs>
        <w:autoSpaceDE w:val="0"/>
        <w:autoSpaceDN w:val="0"/>
        <w:spacing w:before="108" w:after="0" w:line="240" w:lineRule="auto"/>
        <w:ind w:left="924"/>
        <w:contextualSpacing w:val="0"/>
        <w:jc w:val="left"/>
        <w:rPr>
          <w:rFonts w:ascii="Verdana" w:hAnsi="Verdana"/>
          <w:szCs w:val="20"/>
        </w:rPr>
      </w:pPr>
      <w:r w:rsidRPr="00366AA9">
        <w:rPr>
          <w:rFonts w:ascii="Verdana" w:hAnsi="Verdana"/>
          <w:spacing w:val="-2"/>
          <w:szCs w:val="20"/>
        </w:rPr>
        <w:t>Pozytywny</w:t>
      </w:r>
    </w:p>
    <w:p w14:paraId="02F52B03" w14:textId="77777777" w:rsidR="00C731D3" w:rsidRPr="00366AA9" w:rsidRDefault="00C731D3" w:rsidP="00A851F8">
      <w:pPr>
        <w:pStyle w:val="Akapitzlist"/>
        <w:widowControl w:val="0"/>
        <w:numPr>
          <w:ilvl w:val="1"/>
          <w:numId w:val="65"/>
        </w:numPr>
        <w:tabs>
          <w:tab w:val="left" w:pos="924"/>
        </w:tabs>
        <w:autoSpaceDE w:val="0"/>
        <w:autoSpaceDN w:val="0"/>
        <w:spacing w:before="106" w:after="0" w:line="240" w:lineRule="auto"/>
        <w:ind w:left="924"/>
        <w:contextualSpacing w:val="0"/>
        <w:jc w:val="left"/>
        <w:rPr>
          <w:rFonts w:ascii="Verdana" w:hAnsi="Verdana"/>
          <w:szCs w:val="20"/>
        </w:rPr>
      </w:pPr>
      <w:r w:rsidRPr="00366AA9">
        <w:rPr>
          <w:rFonts w:ascii="Verdana" w:hAnsi="Verdana"/>
          <w:szCs w:val="20"/>
        </w:rPr>
        <w:t>Negatywny</w:t>
      </w:r>
      <w:r w:rsidRPr="00366AA9">
        <w:rPr>
          <w:rFonts w:ascii="Verdana" w:hAnsi="Verdana"/>
          <w:spacing w:val="-7"/>
          <w:szCs w:val="20"/>
        </w:rPr>
        <w:t xml:space="preserve"> </w:t>
      </w:r>
      <w:r w:rsidRPr="00366AA9">
        <w:rPr>
          <w:rFonts w:ascii="Verdana" w:hAnsi="Verdana"/>
          <w:szCs w:val="20"/>
        </w:rPr>
        <w:t>-</w:t>
      </w:r>
      <w:r w:rsidRPr="00366AA9">
        <w:rPr>
          <w:rFonts w:ascii="Verdana" w:hAnsi="Verdana"/>
          <w:spacing w:val="-2"/>
          <w:szCs w:val="20"/>
        </w:rPr>
        <w:t xml:space="preserve"> </w:t>
      </w:r>
      <w:r w:rsidRPr="00366AA9">
        <w:rPr>
          <w:rFonts w:ascii="Verdana" w:hAnsi="Verdana"/>
          <w:szCs w:val="20"/>
        </w:rPr>
        <w:t>zastrzeżenia</w:t>
      </w:r>
      <w:r w:rsidRPr="00366AA9">
        <w:rPr>
          <w:rFonts w:ascii="Verdana" w:hAnsi="Verdana"/>
          <w:spacing w:val="-4"/>
          <w:szCs w:val="20"/>
        </w:rPr>
        <w:t xml:space="preserve"> </w:t>
      </w:r>
      <w:r w:rsidRPr="00366AA9">
        <w:rPr>
          <w:rFonts w:ascii="Verdana" w:hAnsi="Verdana"/>
          <w:spacing w:val="-2"/>
          <w:szCs w:val="20"/>
        </w:rPr>
        <w:t>.............................................................................................</w:t>
      </w:r>
    </w:p>
    <w:p w14:paraId="127FB1A3" w14:textId="77777777" w:rsidR="00C731D3" w:rsidRPr="00366AA9" w:rsidRDefault="00C731D3" w:rsidP="00C731D3">
      <w:pPr>
        <w:pStyle w:val="Tekstpodstawowy"/>
        <w:jc w:val="left"/>
        <w:rPr>
          <w:rFonts w:ascii="Verdana" w:hAnsi="Verdana"/>
          <w:sz w:val="20"/>
        </w:rPr>
      </w:pPr>
    </w:p>
    <w:p w14:paraId="47CE7FC0" w14:textId="77777777" w:rsidR="00C731D3" w:rsidRPr="00366AA9" w:rsidRDefault="00C731D3" w:rsidP="00C731D3">
      <w:pPr>
        <w:pStyle w:val="Tekstpodstawowy"/>
        <w:jc w:val="left"/>
        <w:rPr>
          <w:rFonts w:ascii="Verdana" w:hAnsi="Verdana"/>
          <w:sz w:val="20"/>
        </w:rPr>
      </w:pPr>
    </w:p>
    <w:p w14:paraId="5807C8CF" w14:textId="77777777" w:rsidR="00C731D3" w:rsidRPr="00366AA9" w:rsidRDefault="00C731D3" w:rsidP="00C731D3">
      <w:pPr>
        <w:pStyle w:val="Tekstpodstawowy"/>
        <w:jc w:val="left"/>
        <w:rPr>
          <w:rFonts w:ascii="Verdana" w:hAnsi="Verdana"/>
          <w:sz w:val="20"/>
        </w:rPr>
      </w:pPr>
    </w:p>
    <w:p w14:paraId="3DAF81CB" w14:textId="77777777" w:rsidR="00C731D3" w:rsidRPr="00366AA9" w:rsidRDefault="00C731D3" w:rsidP="00C731D3">
      <w:pPr>
        <w:pStyle w:val="Tekstpodstawowy"/>
        <w:jc w:val="left"/>
        <w:rPr>
          <w:rFonts w:ascii="Verdana" w:hAnsi="Verdana"/>
          <w:sz w:val="20"/>
        </w:rPr>
      </w:pPr>
    </w:p>
    <w:p w14:paraId="1113255C" w14:textId="77777777" w:rsidR="00C731D3" w:rsidRPr="00366AA9" w:rsidRDefault="00C731D3" w:rsidP="00C731D3">
      <w:pPr>
        <w:pStyle w:val="Tekstpodstawowy"/>
        <w:spacing w:before="201"/>
        <w:jc w:val="left"/>
        <w:rPr>
          <w:rFonts w:ascii="Verdana" w:hAnsi="Verdana"/>
          <w:sz w:val="20"/>
        </w:rPr>
      </w:pPr>
    </w:p>
    <w:p w14:paraId="268D0161" w14:textId="77777777" w:rsidR="00C731D3" w:rsidRPr="00366AA9" w:rsidRDefault="00C731D3" w:rsidP="00C731D3">
      <w:pPr>
        <w:spacing w:before="1"/>
        <w:ind w:left="144"/>
        <w:rPr>
          <w:rFonts w:ascii="Verdana" w:hAnsi="Verdana"/>
          <w:szCs w:val="20"/>
        </w:rPr>
      </w:pPr>
      <w:r w:rsidRPr="00366AA9">
        <w:rPr>
          <w:rFonts w:ascii="Verdana" w:hAnsi="Verdana"/>
          <w:b/>
          <w:szCs w:val="20"/>
        </w:rPr>
        <w:t>Data</w:t>
      </w:r>
      <w:r w:rsidRPr="00366AA9">
        <w:rPr>
          <w:rFonts w:ascii="Verdana" w:hAnsi="Verdana"/>
          <w:b/>
          <w:spacing w:val="-3"/>
          <w:szCs w:val="20"/>
        </w:rPr>
        <w:t xml:space="preserve"> </w:t>
      </w:r>
      <w:r w:rsidRPr="00366AA9">
        <w:rPr>
          <w:rFonts w:ascii="Verdana" w:hAnsi="Verdana"/>
          <w:b/>
          <w:szCs w:val="20"/>
        </w:rPr>
        <w:t>odbioru:</w:t>
      </w:r>
      <w:r w:rsidRPr="00366AA9">
        <w:rPr>
          <w:rFonts w:ascii="Verdana" w:hAnsi="Verdana"/>
          <w:b/>
          <w:spacing w:val="-3"/>
          <w:szCs w:val="20"/>
        </w:rPr>
        <w:t xml:space="preserve"> </w:t>
      </w:r>
      <w:r w:rsidRPr="00366AA9">
        <w:rPr>
          <w:rFonts w:ascii="Verdana" w:hAnsi="Verdana"/>
          <w:spacing w:val="-2"/>
          <w:szCs w:val="20"/>
        </w:rPr>
        <w:t>………………………………………………</w:t>
      </w:r>
    </w:p>
    <w:p w14:paraId="0A7AC09B" w14:textId="77777777" w:rsidR="00C731D3" w:rsidRPr="00366AA9" w:rsidRDefault="00C731D3" w:rsidP="00C731D3">
      <w:pPr>
        <w:pStyle w:val="Tekstpodstawowy"/>
        <w:jc w:val="left"/>
        <w:rPr>
          <w:rFonts w:ascii="Verdana" w:hAnsi="Verdana"/>
          <w:sz w:val="20"/>
        </w:rPr>
      </w:pPr>
    </w:p>
    <w:p w14:paraId="223BB009" w14:textId="77777777" w:rsidR="00C731D3" w:rsidRPr="00366AA9" w:rsidRDefault="00C731D3" w:rsidP="00C731D3">
      <w:pPr>
        <w:pStyle w:val="Tekstpodstawowy"/>
        <w:jc w:val="left"/>
        <w:rPr>
          <w:rFonts w:ascii="Verdana" w:hAnsi="Verdana"/>
          <w:sz w:val="20"/>
        </w:rPr>
      </w:pPr>
    </w:p>
    <w:p w14:paraId="66DD05CF" w14:textId="77777777" w:rsidR="00C731D3" w:rsidRPr="00366AA9" w:rsidRDefault="00C731D3" w:rsidP="00C731D3">
      <w:pPr>
        <w:pStyle w:val="Tekstpodstawowy"/>
        <w:jc w:val="left"/>
        <w:rPr>
          <w:rFonts w:ascii="Verdana" w:hAnsi="Verdana"/>
          <w:sz w:val="20"/>
        </w:rPr>
      </w:pPr>
    </w:p>
    <w:p w14:paraId="4834CD69" w14:textId="77777777" w:rsidR="00C731D3" w:rsidRPr="00366AA9" w:rsidRDefault="00C731D3" w:rsidP="00C731D3">
      <w:pPr>
        <w:pStyle w:val="Tekstpodstawowy"/>
        <w:spacing w:before="99"/>
        <w:jc w:val="left"/>
        <w:rPr>
          <w:rFonts w:ascii="Verdana" w:hAnsi="Verdana"/>
          <w:sz w:val="20"/>
        </w:rPr>
      </w:pPr>
    </w:p>
    <w:p w14:paraId="2CB90E9C" w14:textId="77777777" w:rsidR="00C731D3" w:rsidRPr="00366AA9" w:rsidRDefault="00C731D3" w:rsidP="00C731D3">
      <w:pPr>
        <w:pStyle w:val="Tekstpodstawowy"/>
        <w:ind w:left="144"/>
        <w:jc w:val="left"/>
        <w:rPr>
          <w:rFonts w:ascii="Verdana" w:hAnsi="Verdana"/>
          <w:sz w:val="20"/>
        </w:rPr>
      </w:pPr>
      <w:r w:rsidRPr="00366AA9">
        <w:rPr>
          <w:rFonts w:ascii="Verdana" w:hAnsi="Verdana"/>
          <w:sz w:val="20"/>
        </w:rPr>
        <w:t>Protokół</w:t>
      </w:r>
      <w:r w:rsidRPr="00366AA9">
        <w:rPr>
          <w:rFonts w:ascii="Verdana" w:hAnsi="Verdana"/>
          <w:spacing w:val="-7"/>
          <w:sz w:val="20"/>
        </w:rPr>
        <w:t xml:space="preserve"> </w:t>
      </w:r>
      <w:r w:rsidRPr="00366AA9">
        <w:rPr>
          <w:rFonts w:ascii="Verdana" w:hAnsi="Verdana"/>
          <w:sz w:val="20"/>
        </w:rPr>
        <w:t>sporządzono</w:t>
      </w:r>
      <w:r w:rsidRPr="00366AA9">
        <w:rPr>
          <w:rFonts w:ascii="Verdana" w:hAnsi="Verdana"/>
          <w:spacing w:val="-4"/>
          <w:sz w:val="20"/>
        </w:rPr>
        <w:t xml:space="preserve"> </w:t>
      </w:r>
      <w:r w:rsidRPr="00366AA9">
        <w:rPr>
          <w:rFonts w:ascii="Verdana" w:hAnsi="Verdana"/>
          <w:sz w:val="20"/>
        </w:rPr>
        <w:t>w</w:t>
      </w:r>
      <w:r w:rsidRPr="00366AA9">
        <w:rPr>
          <w:rFonts w:ascii="Verdana" w:hAnsi="Verdana"/>
          <w:spacing w:val="-4"/>
          <w:sz w:val="20"/>
        </w:rPr>
        <w:t xml:space="preserve"> </w:t>
      </w:r>
      <w:r w:rsidRPr="00366AA9">
        <w:rPr>
          <w:rFonts w:ascii="Verdana" w:hAnsi="Verdana"/>
          <w:sz w:val="20"/>
        </w:rPr>
        <w:t>dwóch</w:t>
      </w:r>
      <w:r w:rsidRPr="00366AA9">
        <w:rPr>
          <w:rFonts w:ascii="Verdana" w:hAnsi="Verdana"/>
          <w:spacing w:val="-2"/>
          <w:sz w:val="20"/>
        </w:rPr>
        <w:t xml:space="preserve"> </w:t>
      </w:r>
      <w:r w:rsidRPr="00366AA9">
        <w:rPr>
          <w:rFonts w:ascii="Verdana" w:hAnsi="Verdana"/>
          <w:sz w:val="20"/>
        </w:rPr>
        <w:t>jednobrzmiących</w:t>
      </w:r>
      <w:r w:rsidRPr="00366AA9">
        <w:rPr>
          <w:rFonts w:ascii="Verdana" w:hAnsi="Verdana"/>
          <w:spacing w:val="-4"/>
          <w:sz w:val="20"/>
        </w:rPr>
        <w:t xml:space="preserve"> </w:t>
      </w:r>
      <w:r w:rsidRPr="00366AA9">
        <w:rPr>
          <w:rFonts w:ascii="Verdana" w:hAnsi="Verdana"/>
          <w:sz w:val="20"/>
        </w:rPr>
        <w:t>egzemplarzach,</w:t>
      </w:r>
      <w:r w:rsidRPr="00366AA9">
        <w:rPr>
          <w:rFonts w:ascii="Verdana" w:hAnsi="Verdana"/>
          <w:spacing w:val="-5"/>
          <w:sz w:val="20"/>
        </w:rPr>
        <w:t xml:space="preserve"> </w:t>
      </w:r>
      <w:r w:rsidRPr="00366AA9">
        <w:rPr>
          <w:rFonts w:ascii="Verdana" w:hAnsi="Verdana"/>
          <w:sz w:val="20"/>
        </w:rPr>
        <w:t>po</w:t>
      </w:r>
      <w:r w:rsidRPr="00366AA9">
        <w:rPr>
          <w:rFonts w:ascii="Verdana" w:hAnsi="Verdana"/>
          <w:spacing w:val="-4"/>
          <w:sz w:val="20"/>
        </w:rPr>
        <w:t xml:space="preserve"> </w:t>
      </w:r>
      <w:r w:rsidRPr="00366AA9">
        <w:rPr>
          <w:rFonts w:ascii="Verdana" w:hAnsi="Verdana"/>
          <w:sz w:val="20"/>
        </w:rPr>
        <w:t>jednym</w:t>
      </w:r>
      <w:r w:rsidRPr="00366AA9">
        <w:rPr>
          <w:rFonts w:ascii="Verdana" w:hAnsi="Verdana"/>
          <w:spacing w:val="-3"/>
          <w:sz w:val="20"/>
        </w:rPr>
        <w:t xml:space="preserve"> </w:t>
      </w:r>
      <w:r w:rsidRPr="00366AA9">
        <w:rPr>
          <w:rFonts w:ascii="Verdana" w:hAnsi="Verdana"/>
          <w:sz w:val="20"/>
        </w:rPr>
        <w:t>dla</w:t>
      </w:r>
      <w:r w:rsidRPr="00366AA9">
        <w:rPr>
          <w:rFonts w:ascii="Verdana" w:hAnsi="Verdana"/>
          <w:spacing w:val="-4"/>
          <w:sz w:val="20"/>
        </w:rPr>
        <w:t xml:space="preserve"> </w:t>
      </w:r>
      <w:r w:rsidRPr="00366AA9">
        <w:rPr>
          <w:rFonts w:ascii="Verdana" w:hAnsi="Verdana"/>
          <w:sz w:val="20"/>
        </w:rPr>
        <w:t>każdej</w:t>
      </w:r>
      <w:r w:rsidRPr="00366AA9">
        <w:rPr>
          <w:rFonts w:ascii="Verdana" w:hAnsi="Verdana"/>
          <w:spacing w:val="-3"/>
          <w:sz w:val="20"/>
        </w:rPr>
        <w:t xml:space="preserve"> </w:t>
      </w:r>
      <w:r w:rsidRPr="00366AA9">
        <w:rPr>
          <w:rFonts w:ascii="Verdana" w:hAnsi="Verdana"/>
          <w:sz w:val="20"/>
        </w:rPr>
        <w:t>ze</w:t>
      </w:r>
      <w:r w:rsidRPr="00366AA9">
        <w:rPr>
          <w:rFonts w:ascii="Verdana" w:hAnsi="Verdana"/>
          <w:spacing w:val="-3"/>
          <w:sz w:val="20"/>
        </w:rPr>
        <w:t xml:space="preserve"> </w:t>
      </w:r>
      <w:r w:rsidRPr="00366AA9">
        <w:rPr>
          <w:rFonts w:ascii="Verdana" w:hAnsi="Verdana"/>
          <w:spacing w:val="-2"/>
          <w:sz w:val="20"/>
        </w:rPr>
        <w:t>Stron.</w:t>
      </w:r>
    </w:p>
    <w:p w14:paraId="52724BDD" w14:textId="77777777" w:rsidR="00C731D3" w:rsidRPr="00366AA9" w:rsidRDefault="00C731D3" w:rsidP="00C731D3">
      <w:pPr>
        <w:pStyle w:val="Tekstpodstawowy"/>
        <w:jc w:val="left"/>
        <w:rPr>
          <w:rFonts w:ascii="Verdana" w:hAnsi="Verdana"/>
          <w:sz w:val="20"/>
        </w:rPr>
      </w:pPr>
    </w:p>
    <w:p w14:paraId="05D54B49" w14:textId="77777777" w:rsidR="00C731D3" w:rsidRPr="00366AA9" w:rsidRDefault="00C731D3" w:rsidP="00C731D3">
      <w:pPr>
        <w:pStyle w:val="Tekstpodstawowy"/>
        <w:jc w:val="left"/>
        <w:rPr>
          <w:rFonts w:ascii="Verdana" w:hAnsi="Verdana"/>
          <w:sz w:val="20"/>
        </w:rPr>
      </w:pPr>
    </w:p>
    <w:p w14:paraId="62B5D582" w14:textId="77777777" w:rsidR="00C731D3" w:rsidRPr="00366AA9" w:rsidRDefault="00C731D3" w:rsidP="00C731D3">
      <w:pPr>
        <w:pStyle w:val="Tekstpodstawowy"/>
        <w:jc w:val="left"/>
        <w:rPr>
          <w:rFonts w:ascii="Verdana" w:hAnsi="Verdana"/>
          <w:sz w:val="20"/>
        </w:rPr>
      </w:pPr>
    </w:p>
    <w:p w14:paraId="74CCB996" w14:textId="77777777" w:rsidR="00C731D3" w:rsidRPr="00366AA9" w:rsidRDefault="00C731D3" w:rsidP="00C731D3">
      <w:pPr>
        <w:pStyle w:val="Tekstpodstawowy"/>
        <w:jc w:val="left"/>
        <w:rPr>
          <w:rFonts w:ascii="Verdana" w:hAnsi="Verdana"/>
          <w:sz w:val="20"/>
        </w:rPr>
      </w:pPr>
    </w:p>
    <w:p w14:paraId="6CF895C4" w14:textId="77777777" w:rsidR="00C731D3" w:rsidRPr="00366AA9" w:rsidRDefault="00C731D3" w:rsidP="00C731D3">
      <w:pPr>
        <w:pStyle w:val="Tekstpodstawowy"/>
        <w:spacing w:before="168"/>
        <w:jc w:val="left"/>
        <w:rPr>
          <w:rFonts w:ascii="Verdana" w:hAnsi="Verdana"/>
          <w:sz w:val="20"/>
        </w:rPr>
      </w:pPr>
    </w:p>
    <w:p w14:paraId="17967E29" w14:textId="77777777" w:rsidR="00C731D3" w:rsidRPr="00366AA9" w:rsidRDefault="00C731D3" w:rsidP="00C731D3">
      <w:pPr>
        <w:tabs>
          <w:tab w:val="left" w:pos="6072"/>
        </w:tabs>
        <w:ind w:right="191"/>
        <w:rPr>
          <w:rFonts w:ascii="Verdana" w:hAnsi="Verdana"/>
          <w:szCs w:val="20"/>
        </w:rPr>
      </w:pPr>
      <w:r w:rsidRPr="00366AA9">
        <w:rPr>
          <w:rFonts w:ascii="Verdana" w:hAnsi="Verdana"/>
          <w:spacing w:val="-2"/>
          <w:szCs w:val="20"/>
        </w:rPr>
        <w:t>………………………………………………………</w:t>
      </w:r>
      <w:r>
        <w:rPr>
          <w:rFonts w:ascii="Verdana" w:hAnsi="Verdana"/>
          <w:szCs w:val="20"/>
        </w:rPr>
        <w:t xml:space="preserve">                          </w:t>
      </w:r>
      <w:r w:rsidRPr="00366AA9">
        <w:rPr>
          <w:rFonts w:ascii="Verdana" w:hAnsi="Verdana"/>
          <w:spacing w:val="-2"/>
          <w:szCs w:val="20"/>
        </w:rPr>
        <w:t>……………………………………………………</w:t>
      </w:r>
    </w:p>
    <w:p w14:paraId="0372AB69" w14:textId="77777777" w:rsidR="00C731D3" w:rsidRPr="00366AA9" w:rsidRDefault="00C731D3" w:rsidP="00C731D3">
      <w:pPr>
        <w:pStyle w:val="Tekstpodstawowy"/>
        <w:tabs>
          <w:tab w:val="left" w:pos="5978"/>
        </w:tabs>
        <w:spacing w:before="15"/>
        <w:ind w:right="143"/>
        <w:rPr>
          <w:rFonts w:ascii="Verdana" w:hAnsi="Verdana"/>
          <w:sz w:val="20"/>
        </w:rPr>
      </w:pPr>
      <w:r w:rsidRPr="00366AA9">
        <w:rPr>
          <w:rFonts w:ascii="Verdana" w:hAnsi="Verdana"/>
          <w:sz w:val="20"/>
        </w:rPr>
        <w:t>podpis</w:t>
      </w:r>
      <w:r w:rsidRPr="00366AA9">
        <w:rPr>
          <w:rFonts w:ascii="Verdana" w:hAnsi="Verdana"/>
          <w:spacing w:val="-7"/>
          <w:sz w:val="20"/>
        </w:rPr>
        <w:t xml:space="preserve"> </w:t>
      </w:r>
      <w:r w:rsidRPr="00366AA9">
        <w:rPr>
          <w:rFonts w:ascii="Verdana" w:hAnsi="Verdana"/>
          <w:sz w:val="20"/>
        </w:rPr>
        <w:t>przedstawiciela</w:t>
      </w:r>
      <w:r w:rsidRPr="00366AA9">
        <w:rPr>
          <w:rFonts w:ascii="Verdana" w:hAnsi="Verdana"/>
          <w:spacing w:val="-7"/>
          <w:sz w:val="20"/>
        </w:rPr>
        <w:t xml:space="preserve"> </w:t>
      </w:r>
      <w:r w:rsidRPr="00366AA9">
        <w:rPr>
          <w:rFonts w:ascii="Verdana" w:hAnsi="Verdana"/>
          <w:spacing w:val="-2"/>
          <w:sz w:val="20"/>
        </w:rPr>
        <w:t>Wykonawcy</w:t>
      </w:r>
      <w:r>
        <w:rPr>
          <w:rFonts w:ascii="Verdana" w:hAnsi="Verdana"/>
          <w:sz w:val="20"/>
        </w:rPr>
        <w:t xml:space="preserve">                          </w:t>
      </w:r>
      <w:r w:rsidRPr="00366AA9">
        <w:rPr>
          <w:rFonts w:ascii="Verdana" w:hAnsi="Verdana"/>
          <w:sz w:val="20"/>
        </w:rPr>
        <w:t>podpis</w:t>
      </w:r>
      <w:r w:rsidRPr="00366AA9">
        <w:rPr>
          <w:rFonts w:ascii="Verdana" w:hAnsi="Verdana"/>
          <w:spacing w:val="-8"/>
          <w:sz w:val="20"/>
        </w:rPr>
        <w:t xml:space="preserve"> </w:t>
      </w:r>
      <w:r w:rsidRPr="00366AA9">
        <w:rPr>
          <w:rFonts w:ascii="Verdana" w:hAnsi="Verdana"/>
          <w:sz w:val="20"/>
        </w:rPr>
        <w:t>przedstawiciela</w:t>
      </w:r>
      <w:r w:rsidRPr="00366AA9">
        <w:rPr>
          <w:rFonts w:ascii="Verdana" w:hAnsi="Verdana"/>
          <w:spacing w:val="-8"/>
          <w:sz w:val="20"/>
        </w:rPr>
        <w:t xml:space="preserve"> </w:t>
      </w:r>
      <w:r w:rsidRPr="00366AA9">
        <w:rPr>
          <w:rFonts w:ascii="Verdana" w:hAnsi="Verdana"/>
          <w:spacing w:val="-2"/>
          <w:sz w:val="20"/>
        </w:rPr>
        <w:t>Zamawiającego</w:t>
      </w:r>
    </w:p>
    <w:p w14:paraId="61269DAE" w14:textId="77777777" w:rsidR="00C731D3" w:rsidRPr="00366AA9" w:rsidRDefault="00C731D3" w:rsidP="00C731D3">
      <w:pPr>
        <w:rPr>
          <w:rFonts w:ascii="Verdana" w:hAnsi="Verdana"/>
          <w:szCs w:val="20"/>
        </w:rPr>
      </w:pPr>
    </w:p>
    <w:p w14:paraId="7E2A06F9" w14:textId="77777777" w:rsidR="00C731D3" w:rsidRPr="00DD4A03" w:rsidRDefault="00C731D3" w:rsidP="00A43DD7">
      <w:pPr>
        <w:tabs>
          <w:tab w:val="left" w:pos="142"/>
        </w:tabs>
        <w:spacing w:before="10" w:after="10" w:line="276" w:lineRule="auto"/>
        <w:ind w:right="369"/>
        <w:rPr>
          <w:rFonts w:asciiTheme="majorHAnsi" w:hAnsiTheme="majorHAnsi" w:cs="Calibri"/>
          <w:b/>
          <w:color w:val="auto"/>
          <w:spacing w:val="0"/>
          <w:szCs w:val="20"/>
        </w:rPr>
      </w:pPr>
    </w:p>
    <w:sectPr w:rsidR="00C731D3" w:rsidRPr="00DD4A03" w:rsidSect="00A43DD7">
      <w:headerReference w:type="default" r:id="rId15"/>
      <w:footerReference w:type="default" r:id="rId16"/>
      <w:headerReference w:type="first" r:id="rId17"/>
      <w:footerReference w:type="first" r:id="rId18"/>
      <w:pgSz w:w="11906" w:h="16838" w:code="9"/>
      <w:pgMar w:top="1417" w:right="1417" w:bottom="1417" w:left="1417"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7BCB" w14:textId="77777777" w:rsidR="009E1D13" w:rsidRDefault="009E1D13" w:rsidP="006747BD">
      <w:pPr>
        <w:spacing w:after="0" w:line="240" w:lineRule="auto"/>
      </w:pPr>
      <w:r>
        <w:separator/>
      </w:r>
    </w:p>
  </w:endnote>
  <w:endnote w:type="continuationSeparator" w:id="0">
    <w:p w14:paraId="71F0CEF1" w14:textId="77777777" w:rsidR="009E1D13" w:rsidRDefault="009E1D13" w:rsidP="0067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1"/>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G Mincho Light J">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C820" w14:textId="25B71A68" w:rsidR="00016F3B" w:rsidRDefault="00016F3B">
    <w:pPr>
      <w:pStyle w:val="Stopka"/>
    </w:pPr>
  </w:p>
  <w:p w14:paraId="135D24F8" w14:textId="5C280C82" w:rsidR="00016F3B" w:rsidRDefault="00016F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6C13" w14:textId="213F3479" w:rsidR="00016F3B" w:rsidRPr="00D06D36" w:rsidRDefault="00016F3B" w:rsidP="00D06D36">
    <w:pPr>
      <w:pStyle w:val="LukStopka-adres"/>
      <w:rPr>
        <w:spacing w:val="2"/>
      </w:rPr>
    </w:pPr>
    <w:r>
      <w:rPr>
        <w:spacing w:val="2"/>
        <w:lang w:eastAsia="pl-PL"/>
      </w:rPr>
      <mc:AlternateContent>
        <mc:Choice Requires="wps">
          <w:drawing>
            <wp:anchor distT="0" distB="0" distL="114300" distR="114300" simplePos="0" relativeHeight="251662336" behindDoc="1" locked="1" layoutInCell="1" allowOverlap="1" wp14:anchorId="6E78B429" wp14:editId="27A46B94">
              <wp:simplePos x="0" y="0"/>
              <wp:positionH relativeFrom="margin">
                <wp:posOffset>0</wp:posOffset>
              </wp:positionH>
              <wp:positionV relativeFrom="page">
                <wp:posOffset>9803765</wp:posOffset>
              </wp:positionV>
              <wp:extent cx="4269600" cy="547200"/>
              <wp:effectExtent l="0" t="0" r="0" b="3810"/>
              <wp:wrapNone/>
              <wp:docPr id="21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600" cy="547200"/>
                      </a:xfrm>
                      <a:prstGeom prst="rect">
                        <a:avLst/>
                      </a:prstGeom>
                      <a:noFill/>
                      <a:ln w="9525">
                        <a:noFill/>
                        <a:miter lim="800000"/>
                        <a:headEnd/>
                        <a:tailEnd/>
                      </a:ln>
                    </wps:spPr>
                    <wps:txbx>
                      <w:txbxContent>
                        <w:p w14:paraId="33299347" w14:textId="496671A8" w:rsidR="00016F3B" w:rsidRPr="00D95339" w:rsidRDefault="00016F3B" w:rsidP="00167D84">
                          <w:pPr>
                            <w:pStyle w:val="LukStopka-adres"/>
                            <w:rPr>
                              <w:spacing w:val="0"/>
                              <w:lang w:val="de-DE"/>
                            </w:rPr>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E78B429" id="_x0000_t202" coordsize="21600,21600" o:spt="202" path="m,l,21600r21600,l21600,xe">
              <v:stroke joinstyle="miter"/>
              <v:path gradientshapeok="t" o:connecttype="rect"/>
            </v:shapetype>
            <v:shape id="Pole tekstowe 2" o:spid="_x0000_s1026" type="#_x0000_t202" style="position:absolute;margin-left:0;margin-top:771.95pt;width:336.2pt;height:43.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" filled="f" stroked="f">
              <o:lock v:ext="edit" aspectratio="t"/>
              <v:textbox style="mso-fit-shape-to-text:t" inset="0,0,0,0">
                <w:txbxContent>
                  <w:p w14:paraId="33299347" w14:textId="496671A8" w:rsidR="00016F3B" w:rsidRPr="00D95339" w:rsidRDefault="00016F3B" w:rsidP="00167D84">
                    <w:pPr>
                      <w:pStyle w:val="LukStopka-adres"/>
                      <w:rPr>
                        <w:spacing w:val="0"/>
                        <w:lang w:val="de-DE"/>
                      </w:rPr>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61B1" w14:textId="77777777" w:rsidR="009E1D13" w:rsidRDefault="009E1D13" w:rsidP="006747BD">
      <w:pPr>
        <w:spacing w:after="0" w:line="240" w:lineRule="auto"/>
      </w:pPr>
      <w:r>
        <w:separator/>
      </w:r>
    </w:p>
  </w:footnote>
  <w:footnote w:type="continuationSeparator" w:id="0">
    <w:p w14:paraId="29AFB3BE" w14:textId="77777777" w:rsidR="009E1D13" w:rsidRDefault="009E1D13" w:rsidP="006747BD">
      <w:pPr>
        <w:spacing w:after="0" w:line="240" w:lineRule="auto"/>
      </w:pPr>
      <w:r>
        <w:continuationSeparator/>
      </w:r>
    </w:p>
  </w:footnote>
  <w:footnote w:id="1">
    <w:p w14:paraId="373222F5" w14:textId="77777777" w:rsidR="00016F3B" w:rsidRDefault="00016F3B" w:rsidP="003158BE">
      <w:pPr>
        <w:spacing w:line="276" w:lineRule="auto"/>
        <w:rPr>
          <w:rFonts w:ascii="Myriad Pro" w:hAnsi="Myriad Pro"/>
          <w:sz w:val="16"/>
          <w:szCs w:val="16"/>
        </w:rPr>
      </w:pPr>
      <w:r>
        <w:rPr>
          <w:rFonts w:ascii="Myriad Pro" w:hAnsi="Myriad Pro"/>
          <w:sz w:val="16"/>
          <w:szCs w:val="16"/>
        </w:rPr>
        <w:t>* niepotrzebne skreślić</w:t>
      </w:r>
    </w:p>
    <w:p w14:paraId="1973EBF8" w14:textId="77777777" w:rsidR="00016F3B" w:rsidRDefault="00016F3B" w:rsidP="003158BE">
      <w:pPr>
        <w:pStyle w:val="Tekstprzypisudolnego"/>
        <w:ind w:left="142" w:hanging="142"/>
        <w:jc w:val="both"/>
      </w:pPr>
      <w:r>
        <w:rPr>
          <w:rStyle w:val="Odwoanieprzypisudolnego"/>
          <w:rFonts w:ascii="Myriad Pro" w:hAnsi="Myriad Pro"/>
          <w:sz w:val="16"/>
          <w:szCs w:val="16"/>
        </w:rPr>
        <w:footnoteRef/>
      </w:r>
      <w:r>
        <w:rPr>
          <w:rFonts w:ascii="Myriad Pro" w:hAnsi="Myriad Pro"/>
          <w:sz w:val="16"/>
          <w:szCs w:val="16"/>
        </w:rPr>
        <w:t xml:space="preserve"> w przypadku składania oferty przez podmioty występujące wspólnie, należy podać nazwy (firmy) i adresy wszystkich podmiotów składających wspólną ofertę.</w:t>
      </w:r>
    </w:p>
  </w:footnote>
  <w:footnote w:id="2">
    <w:p w14:paraId="3B500F81" w14:textId="7B1E7FF1" w:rsidR="00D451B9" w:rsidRPr="00D451B9" w:rsidRDefault="00D451B9" w:rsidP="00D451B9">
      <w:pPr>
        <w:pStyle w:val="Tekstprzypisudolnego"/>
        <w:rPr>
          <w:rFonts w:asciiTheme="majorHAnsi" w:hAnsiTheme="majorHAnsi"/>
          <w:sz w:val="16"/>
          <w:szCs w:val="16"/>
        </w:rPr>
      </w:pPr>
      <w:r w:rsidRPr="00D451B9">
        <w:rPr>
          <w:rStyle w:val="Odwoanieprzypisudolnego"/>
          <w:rFonts w:asciiTheme="majorHAnsi" w:hAnsiTheme="majorHAnsi"/>
          <w:sz w:val="16"/>
          <w:szCs w:val="16"/>
        </w:rPr>
        <w:footnoteRef/>
      </w:r>
      <w:r w:rsidRPr="00D451B9">
        <w:rPr>
          <w:rFonts w:asciiTheme="majorHAnsi" w:hAnsiTheme="majorHAnsi"/>
          <w:sz w:val="16"/>
          <w:szCs w:val="16"/>
        </w:rPr>
        <w:t xml:space="preserve"> Zgodnie z treścią art. 7 ust. 1 ustawy z dnia 13 kwietnia 2022 r. o szczególnych rozwiązaniach w zakresie przeciwdziałania wspieraniu agresji na Ukrainę oraz służących ochronie bezpieczeństwa narodowego, z postępowania o udzielenie zamówienia publicznego lub konkursu prowadzonego na podstawie ustawy </w:t>
      </w:r>
      <w:r w:rsidRPr="00D451B9">
        <w:rPr>
          <w:rFonts w:asciiTheme="majorHAnsi" w:hAnsiTheme="majorHAnsi"/>
          <w:sz w:val="16"/>
          <w:szCs w:val="16"/>
        </w:rPr>
        <w:t>Pzp wyklucza się:</w:t>
      </w:r>
    </w:p>
    <w:p w14:paraId="6033524A" w14:textId="028370A5" w:rsidR="00D451B9" w:rsidRPr="00D451B9" w:rsidRDefault="00D451B9" w:rsidP="00D451B9">
      <w:pPr>
        <w:pStyle w:val="Tekstprzypisudolnego"/>
        <w:rPr>
          <w:rFonts w:asciiTheme="majorHAnsi" w:hAnsiTheme="majorHAnsi"/>
          <w:sz w:val="16"/>
          <w:szCs w:val="16"/>
        </w:rPr>
      </w:pPr>
      <w:r w:rsidRPr="00D451B9">
        <w:rPr>
          <w:rFonts w:asciiTheme="majorHAnsi" w:hAnsiTheme="majorHAnsi"/>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A8BC5C8" w14:textId="23EA609D" w:rsidR="00D451B9" w:rsidRPr="00D451B9" w:rsidRDefault="00D451B9" w:rsidP="00D451B9">
      <w:pPr>
        <w:pStyle w:val="Tekstprzypisudolnego"/>
        <w:rPr>
          <w:rFonts w:asciiTheme="majorHAnsi" w:hAnsiTheme="majorHAnsi"/>
          <w:sz w:val="16"/>
          <w:szCs w:val="16"/>
        </w:rPr>
      </w:pPr>
      <w:r w:rsidRPr="00D451B9">
        <w:rPr>
          <w:rFonts w:asciiTheme="majorHAnsi" w:hAnsiTheme="majorHAnsi"/>
          <w:sz w:val="16"/>
          <w:szCs w:val="16"/>
        </w:rPr>
        <w:t>2) wykonawcę oraz uczestnika konkursu, którego beneficjentem rzeczywistym w rozumieniu ustawy z dnia 1 marca 2018 r. o przeciwdziałaniu praniu pieniędzy oraz finansowaniu terroryzmu (Dz. U. z 2025 r. poz. 644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00F30D8" w14:textId="3FB25BEA" w:rsidR="00D451B9" w:rsidRDefault="00D451B9" w:rsidP="00D451B9">
      <w:pPr>
        <w:pStyle w:val="Tekstprzypisudolnego"/>
      </w:pPr>
      <w:r w:rsidRPr="00D451B9">
        <w:rPr>
          <w:rFonts w:asciiTheme="majorHAnsi" w:hAnsiTheme="majorHAnsi"/>
          <w:sz w:val="16"/>
          <w:szCs w:val="16"/>
        </w:rPr>
        <w:t>3) wykonawcę oraz uczestnika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14:paraId="250BB699" w14:textId="77777777" w:rsidR="00C731D3" w:rsidRPr="00150B9E" w:rsidRDefault="00C731D3" w:rsidP="00C731D3">
      <w:pPr>
        <w:pStyle w:val="Tekstprzypisudolnego"/>
        <w:contextualSpacing/>
        <w:jc w:val="both"/>
        <w:rPr>
          <w:rFonts w:ascii="Arial Narrow" w:hAnsi="Arial Narrow" w:cs="Calibri"/>
          <w:i/>
          <w:iCs/>
        </w:rPr>
      </w:pPr>
      <w:r w:rsidRPr="00150B9E">
        <w:rPr>
          <w:rStyle w:val="Odwoanieprzypisudolnego"/>
          <w:rFonts w:ascii="Arial Narrow" w:hAnsi="Arial Narrow"/>
        </w:rPr>
        <w:footnoteRef/>
      </w:r>
      <w:r w:rsidRPr="00150B9E">
        <w:rPr>
          <w:rFonts w:ascii="Arial Narrow" w:hAnsi="Arial Narrow"/>
        </w:rPr>
        <w:t xml:space="preserve"> </w:t>
      </w:r>
      <w:r w:rsidRPr="00150B9E">
        <w:rPr>
          <w:rFonts w:ascii="Arial Narrow" w:hAnsi="Arial Narrow" w:cs="Calibri"/>
          <w:i/>
          <w:iCs/>
        </w:rPr>
        <w:t xml:space="preserve">W przypadku występowania obowiązku podatkowego po stronie Zamawiającego (np. wewnątrzwspólnotowe nabycie towarów, import towarów), § 5 ust. 1 będzie miał brzmienie: </w:t>
      </w:r>
    </w:p>
    <w:p w14:paraId="4D68D78F" w14:textId="77777777" w:rsidR="00C731D3" w:rsidRPr="00150B9E" w:rsidRDefault="00C731D3" w:rsidP="00C731D3">
      <w:pPr>
        <w:pStyle w:val="Tekstprzypisudolnego"/>
        <w:contextualSpacing/>
        <w:jc w:val="both"/>
        <w:rPr>
          <w:rFonts w:ascii="Arial Narrow" w:hAnsi="Arial Narrow" w:cs="Calibri"/>
          <w:i/>
          <w:iCs/>
        </w:rPr>
      </w:pPr>
      <w:r w:rsidRPr="00150B9E">
        <w:rPr>
          <w:rFonts w:ascii="Arial Narrow" w:hAnsi="Arial Narrow" w:cs="Calibri"/>
          <w:i/>
          <w:iCs/>
        </w:rPr>
        <w:t xml:space="preserve">„Całkowite wynagrodzenie Wykonawcy za realizację przedmiotu umowy wynosi: </w:t>
      </w:r>
      <w:r>
        <w:rPr>
          <w:rFonts w:ascii="Arial Narrow" w:hAnsi="Arial Narrow" w:cs="Calibri"/>
          <w:i/>
          <w:iCs/>
        </w:rPr>
        <w:t>____,__</w:t>
      </w:r>
      <w:r w:rsidRPr="00150B9E">
        <w:rPr>
          <w:rFonts w:ascii="Arial Narrow" w:hAnsi="Arial Narrow" w:cs="Calibri"/>
          <w:i/>
          <w:iCs/>
        </w:rPr>
        <w:t xml:space="preserve"> zł netto (słownie</w:t>
      </w:r>
      <w:r>
        <w:rPr>
          <w:rFonts w:ascii="Arial Narrow" w:hAnsi="Arial Narrow" w:cs="Calibri"/>
          <w:i/>
          <w:iCs/>
        </w:rPr>
        <w:t>: _____________________</w:t>
      </w:r>
      <w:r w:rsidRPr="00150B9E">
        <w:rPr>
          <w:rFonts w:ascii="Arial Narrow" w:hAnsi="Arial Narrow" w:cs="Calibri"/>
          <w:i/>
          <w:iCs/>
        </w:rPr>
        <w:t xml:space="preserve"> złotych</w:t>
      </w:r>
      <w:r>
        <w:rPr>
          <w:rFonts w:ascii="Arial Narrow" w:hAnsi="Arial Narrow" w:cs="Calibri"/>
          <w:i/>
          <w:iCs/>
        </w:rPr>
        <w:t>).</w:t>
      </w:r>
    </w:p>
    <w:p w14:paraId="4A2269D5" w14:textId="77777777" w:rsidR="00C731D3" w:rsidRPr="00F90CC8" w:rsidRDefault="00C731D3" w:rsidP="00C731D3">
      <w:pPr>
        <w:pStyle w:val="Tekstprzypisudolnego"/>
        <w:contextualSpacing/>
        <w:jc w:val="both"/>
        <w:rPr>
          <w:rFonts w:ascii="Arial Narrow" w:hAnsi="Arial Narrow" w:cs="Calibri"/>
        </w:rPr>
      </w:pPr>
      <w:r w:rsidRPr="00150B9E">
        <w:rPr>
          <w:rFonts w:ascii="Arial Narrow" w:hAnsi="Arial Narrow" w:cs="Calibri"/>
          <w:i/>
          <w:iCs/>
        </w:rPr>
        <w:t xml:space="preserve">Należny w Polsce podatek VAT wg stawki </w:t>
      </w:r>
      <w:r>
        <w:rPr>
          <w:rFonts w:ascii="Arial Narrow" w:hAnsi="Arial Narrow" w:cs="Calibri"/>
          <w:i/>
          <w:iCs/>
        </w:rPr>
        <w:t xml:space="preserve">__ </w:t>
      </w:r>
      <w:r w:rsidRPr="00150B9E">
        <w:rPr>
          <w:rFonts w:ascii="Arial Narrow" w:hAnsi="Arial Narrow" w:cs="Calibri"/>
          <w:i/>
          <w:iCs/>
        </w:rPr>
        <w:t xml:space="preserve">% , tj. w kwocie </w:t>
      </w:r>
      <w:r>
        <w:rPr>
          <w:rFonts w:ascii="Arial Narrow" w:hAnsi="Arial Narrow" w:cs="Calibri"/>
          <w:i/>
          <w:iCs/>
        </w:rPr>
        <w:t>____,__</w:t>
      </w:r>
      <w:r w:rsidRPr="00150B9E">
        <w:rPr>
          <w:rFonts w:ascii="Arial Narrow" w:hAnsi="Arial Narrow" w:cs="Calibri"/>
          <w:i/>
          <w:iCs/>
        </w:rPr>
        <w:t xml:space="preserve"> zł zostanie zapłacony przez Zamawiającego. W przypadku Wykonawcy zagranicznego spoza obszaru UE, cło oraz opłaty celne zostaną zapłacone przez Zamawiającego.</w:t>
      </w:r>
      <w:r w:rsidRPr="00150B9E">
        <w:rPr>
          <w:rFonts w:ascii="Arial Narrow" w:hAnsi="Arial Narrow" w:cs="Calibri"/>
          <w:i/>
        </w:rPr>
        <w:t xml:space="preserve"> </w:t>
      </w:r>
      <w:r w:rsidRPr="00150B9E">
        <w:rPr>
          <w:rFonts w:ascii="Arial Narrow" w:hAnsi="Arial Narrow" w:cs="Calibri"/>
          <w:i/>
          <w:iCs/>
        </w:rPr>
        <w:t xml:space="preserve">Wartość wynagrodzenia brutto, tj. </w:t>
      </w:r>
      <w:r w:rsidRPr="00150B9E">
        <w:rPr>
          <w:rFonts w:ascii="Arial Narrow" w:hAnsi="Arial Narrow" w:cs="Calibri"/>
          <w:i/>
          <w:iCs/>
        </w:rPr>
        <w:t xml:space="preserve">wrazz ww. podatkiem VAT wynosi </w:t>
      </w:r>
      <w:r>
        <w:rPr>
          <w:rFonts w:ascii="Arial Narrow" w:hAnsi="Arial Narrow" w:cs="Calibri"/>
          <w:i/>
          <w:iCs/>
        </w:rPr>
        <w:t>____,__</w:t>
      </w:r>
      <w:r w:rsidRPr="00150B9E">
        <w:rPr>
          <w:rFonts w:ascii="Arial Narrow" w:hAnsi="Arial Narrow" w:cs="Calibri"/>
          <w:i/>
          <w:iCs/>
        </w:rPr>
        <w:t xml:space="preserve"> zł</w:t>
      </w:r>
      <w:r w:rsidRPr="00150B9E">
        <w:rPr>
          <w:rFonts w:ascii="Arial Narrow" w:hAnsi="Arial Narrow" w:cs="Calibri"/>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6C16" w14:textId="2BB8003F" w:rsidR="00C731D3" w:rsidRDefault="00C731D3">
    <w:pPr>
      <w:pStyle w:val="Nagwek"/>
    </w:pPr>
    <w:r>
      <w:rPr>
        <w:noProof/>
      </w:rPr>
      <w:drawing>
        <wp:anchor distT="0" distB="0" distL="114300" distR="114300" simplePos="0" relativeHeight="251666432" behindDoc="0" locked="0" layoutInCell="1" allowOverlap="1" wp14:anchorId="4CEE2DCE" wp14:editId="4ECA870E">
          <wp:simplePos x="0" y="0"/>
          <wp:positionH relativeFrom="margin">
            <wp:align>left</wp:align>
          </wp:positionH>
          <wp:positionV relativeFrom="paragraph">
            <wp:posOffset>-114935</wp:posOffset>
          </wp:positionV>
          <wp:extent cx="2178050" cy="560705"/>
          <wp:effectExtent l="0" t="0" r="0" b="0"/>
          <wp:wrapSquare wrapText="right"/>
          <wp:docPr id="16393391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0" cy="56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A868" w14:textId="12DE176B" w:rsidR="00016F3B" w:rsidRPr="0029178D" w:rsidRDefault="00AD7808" w:rsidP="0029178D">
    <w:pPr>
      <w:pStyle w:val="Nagwek"/>
    </w:pPr>
    <w:r>
      <w:rPr>
        <w:noProof/>
      </w:rPr>
      <w:drawing>
        <wp:anchor distT="0" distB="0" distL="114300" distR="114300" simplePos="0" relativeHeight="251664384" behindDoc="0" locked="0" layoutInCell="1" allowOverlap="1" wp14:anchorId="6D352FEC" wp14:editId="0F90D0AB">
          <wp:simplePos x="0" y="0"/>
          <wp:positionH relativeFrom="margin">
            <wp:align>left</wp:align>
          </wp:positionH>
          <wp:positionV relativeFrom="paragraph">
            <wp:posOffset>-220041</wp:posOffset>
          </wp:positionV>
          <wp:extent cx="2178050" cy="560705"/>
          <wp:effectExtent l="0" t="0" r="0" b="0"/>
          <wp:wrapSquare wrapText="right"/>
          <wp:docPr id="3626593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779" cy="5613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8FE11D8"/>
    <w:lvl w:ilvl="0">
      <w:start w:val="1"/>
      <w:numFmt w:val="decimal"/>
      <w:lvlText w:val="%1."/>
      <w:lvlJc w:val="left"/>
      <w:pPr>
        <w:ind w:left="0" w:firstLine="0"/>
      </w:pPr>
      <w:rPr>
        <w:rFonts w:ascii="Verdana" w:hAnsi="Verdana" w:cs="Tahoma" w:hint="default"/>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2">
      <w:start w:val="1"/>
      <w:numFmt w:val="decimal"/>
      <w:lvlText w:val="%3."/>
      <w:lvlJc w:val="left"/>
      <w:pPr>
        <w:ind w:left="0" w:firstLine="0"/>
      </w:pPr>
      <w:rPr>
        <w:rFonts w:ascii="Calibri" w:hAnsi="Calibri" w:cs="Calibri"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4">
      <w:start w:val="1"/>
      <w:numFmt w:val="decimal"/>
      <w:lvlText w:val="%5."/>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5">
      <w:start w:val="1"/>
      <w:numFmt w:val="decimal"/>
      <w:lvlText w:val="%6."/>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6">
      <w:start w:val="1"/>
      <w:numFmt w:val="decimal"/>
      <w:lvlText w:val="%7)"/>
      <w:lvlJc w:val="left"/>
      <w:pPr>
        <w:ind w:left="0" w:firstLine="0"/>
      </w:pPr>
      <w:rPr>
        <w:rFonts w:ascii="Tahoma" w:hAnsi="Tahoma" w:cs="Tahoma" w:hint="default"/>
        <w:b w:val="0"/>
        <w:bCs w:val="0"/>
        <w:i w:val="0"/>
        <w:iCs w:val="0"/>
        <w:smallCaps w:val="0"/>
        <w:strike w:val="0"/>
        <w:dstrike w:val="0"/>
        <w:color w:val="000000"/>
        <w:spacing w:val="0"/>
        <w:w w:val="100"/>
        <w:position w:val="0"/>
        <w:sz w:val="18"/>
        <w:szCs w:val="18"/>
        <w:u w:val="none"/>
        <w:effect w:val="none"/>
      </w:rPr>
    </w:lvl>
    <w:lvl w:ilvl="7">
      <w:start w:val="2"/>
      <w:numFmt w:val="decimal"/>
      <w:lvlText w:val="%8."/>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8">
      <w:start w:val="1"/>
      <w:numFmt w:val="decimal"/>
      <w:lvlText w:val="%9."/>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abstractNum>
  <w:abstractNum w:abstractNumId="2" w15:restartNumberingAfterBreak="0">
    <w:nsid w:val="00000002"/>
    <w:multiLevelType w:val="singleLevel"/>
    <w:tmpl w:val="AC3C242C"/>
    <w:name w:val="WW8Num2"/>
    <w:lvl w:ilvl="0">
      <w:start w:val="1"/>
      <w:numFmt w:val="decimal"/>
      <w:lvlText w:val="%1."/>
      <w:lvlJc w:val="left"/>
      <w:pPr>
        <w:tabs>
          <w:tab w:val="num" w:pos="0"/>
        </w:tabs>
        <w:ind w:left="720" w:hanging="360"/>
      </w:pPr>
      <w:rPr>
        <w:rFonts w:ascii="Verdana" w:eastAsia="HG Mincho Light J" w:hAnsi="Verdana" w:cs="Times New Roman" w:hint="default"/>
        <w:b w:val="0"/>
        <w:sz w:val="20"/>
        <w:szCs w:val="20"/>
      </w:rPr>
    </w:lvl>
  </w:abstractNum>
  <w:abstractNum w:abstractNumId="3" w15:restartNumberingAfterBreak="0">
    <w:nsid w:val="00000005"/>
    <w:multiLevelType w:val="multilevel"/>
    <w:tmpl w:val="DB2848BE"/>
    <w:lvl w:ilvl="0">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1">
      <w:start w:val="1"/>
      <w:numFmt w:val="decimal"/>
      <w:lvlText w:val="%2."/>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2">
      <w:start w:val="1"/>
      <w:numFmt w:val="decimal"/>
      <w:lvlText w:val="%3."/>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3">
      <w:start w:val="1"/>
      <w:numFmt w:val="decimal"/>
      <w:lvlText w:val="%4)"/>
      <w:lvlJc w:val="left"/>
      <w:pPr>
        <w:ind w:left="0" w:firstLine="0"/>
      </w:pPr>
      <w:rPr>
        <w:rFonts w:ascii="Verdana" w:hAnsi="Verdana" w:cs="Tahoma" w:hint="default"/>
        <w:b w:val="0"/>
        <w:bCs/>
        <w:i w:val="0"/>
        <w:iCs w:val="0"/>
        <w:smallCaps w:val="0"/>
        <w:strike w:val="0"/>
        <w:dstrike w:val="0"/>
        <w:color w:val="000000"/>
        <w:spacing w:val="0"/>
        <w:w w:val="100"/>
        <w:position w:val="0"/>
        <w:sz w:val="20"/>
        <w:szCs w:val="20"/>
        <w:u w:val="none"/>
        <w:effect w:val="none"/>
      </w:rPr>
    </w:lvl>
    <w:lvl w:ilvl="4">
      <w:start w:val="1"/>
      <w:numFmt w:val="decimal"/>
      <w:lvlText w:val="%4)"/>
      <w:lvlJc w:val="left"/>
      <w:pPr>
        <w:ind w:left="0" w:firstLine="0"/>
      </w:pPr>
      <w:rPr>
        <w:rFonts w:ascii="Verdana" w:hAnsi="Verdana" w:cs="Verdana"/>
        <w:b/>
        <w:bCs/>
        <w:i w:val="0"/>
        <w:iCs w:val="0"/>
        <w:smallCaps w:val="0"/>
        <w:strike w:val="0"/>
        <w:dstrike w:val="0"/>
        <w:color w:val="000000"/>
        <w:spacing w:val="0"/>
        <w:w w:val="100"/>
        <w:position w:val="0"/>
        <w:sz w:val="17"/>
        <w:szCs w:val="17"/>
        <w:u w:val="none"/>
        <w:effect w:val="none"/>
      </w:rPr>
    </w:lvl>
    <w:lvl w:ilvl="5">
      <w:start w:val="1"/>
      <w:numFmt w:val="decimal"/>
      <w:lvlText w:val="%4)"/>
      <w:lvlJc w:val="left"/>
      <w:pPr>
        <w:ind w:left="0" w:firstLine="0"/>
      </w:pPr>
      <w:rPr>
        <w:rFonts w:ascii="Verdana" w:hAnsi="Verdana" w:cs="Verdana"/>
        <w:b/>
        <w:bCs/>
        <w:i w:val="0"/>
        <w:iCs w:val="0"/>
        <w:smallCaps w:val="0"/>
        <w:strike w:val="0"/>
        <w:dstrike w:val="0"/>
        <w:color w:val="000000"/>
        <w:spacing w:val="0"/>
        <w:w w:val="100"/>
        <w:position w:val="0"/>
        <w:sz w:val="17"/>
        <w:szCs w:val="17"/>
        <w:u w:val="none"/>
        <w:effect w:val="none"/>
      </w:rPr>
    </w:lvl>
    <w:lvl w:ilvl="6">
      <w:start w:val="1"/>
      <w:numFmt w:val="decimal"/>
      <w:lvlText w:val="%4)"/>
      <w:lvlJc w:val="left"/>
      <w:pPr>
        <w:ind w:left="0" w:firstLine="0"/>
      </w:pPr>
      <w:rPr>
        <w:rFonts w:ascii="Verdana" w:hAnsi="Verdana" w:cs="Verdana"/>
        <w:b/>
        <w:bCs/>
        <w:i w:val="0"/>
        <w:iCs w:val="0"/>
        <w:smallCaps w:val="0"/>
        <w:strike w:val="0"/>
        <w:dstrike w:val="0"/>
        <w:color w:val="000000"/>
        <w:spacing w:val="0"/>
        <w:w w:val="100"/>
        <w:position w:val="0"/>
        <w:sz w:val="17"/>
        <w:szCs w:val="17"/>
        <w:u w:val="none"/>
        <w:effect w:val="none"/>
      </w:rPr>
    </w:lvl>
    <w:lvl w:ilvl="7">
      <w:start w:val="1"/>
      <w:numFmt w:val="decimal"/>
      <w:lvlText w:val="%4)"/>
      <w:lvlJc w:val="left"/>
      <w:pPr>
        <w:ind w:left="0" w:firstLine="0"/>
      </w:pPr>
      <w:rPr>
        <w:rFonts w:ascii="Verdana" w:hAnsi="Verdana" w:cs="Verdana"/>
        <w:b/>
        <w:bCs/>
        <w:i w:val="0"/>
        <w:iCs w:val="0"/>
        <w:smallCaps w:val="0"/>
        <w:strike w:val="0"/>
        <w:dstrike w:val="0"/>
        <w:color w:val="000000"/>
        <w:spacing w:val="0"/>
        <w:w w:val="100"/>
        <w:position w:val="0"/>
        <w:sz w:val="17"/>
        <w:szCs w:val="17"/>
        <w:u w:val="none"/>
        <w:effect w:val="none"/>
      </w:rPr>
    </w:lvl>
    <w:lvl w:ilvl="8">
      <w:start w:val="1"/>
      <w:numFmt w:val="decimal"/>
      <w:lvlText w:val="%4)"/>
      <w:lvlJc w:val="left"/>
      <w:pPr>
        <w:ind w:left="0" w:firstLine="0"/>
      </w:pPr>
      <w:rPr>
        <w:rFonts w:ascii="Verdana" w:hAnsi="Verdana" w:cs="Verdana"/>
        <w:b/>
        <w:bCs/>
        <w:i w:val="0"/>
        <w:iCs w:val="0"/>
        <w:smallCaps w:val="0"/>
        <w:strike w:val="0"/>
        <w:dstrike w:val="0"/>
        <w:color w:val="000000"/>
        <w:spacing w:val="0"/>
        <w:w w:val="100"/>
        <w:position w:val="0"/>
        <w:sz w:val="17"/>
        <w:szCs w:val="17"/>
        <w:u w:val="none"/>
        <w:effect w:val="none"/>
      </w:r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5" w15:restartNumberingAfterBreak="0">
    <w:nsid w:val="0000000B"/>
    <w:multiLevelType w:val="multilevel"/>
    <w:tmpl w:val="AE9C39A4"/>
    <w:name w:val="WW8Num11"/>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440" w:hanging="360"/>
      </w:pPr>
      <w:rPr>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singleLevel"/>
    <w:tmpl w:val="CD1428F0"/>
    <w:name w:val="WW8Num14"/>
    <w:lvl w:ilvl="0">
      <w:start w:val="1"/>
      <w:numFmt w:val="decimal"/>
      <w:lvlText w:val="%1."/>
      <w:lvlJc w:val="left"/>
      <w:pPr>
        <w:tabs>
          <w:tab w:val="num" w:pos="0"/>
        </w:tabs>
        <w:ind w:left="720" w:hanging="360"/>
      </w:pPr>
      <w:rPr>
        <w:rFonts w:ascii="Verdana" w:hAnsi="Verdana" w:cs="Times New Roman" w:hint="default"/>
        <w:b w:val="0"/>
        <w:sz w:val="18"/>
        <w:szCs w:val="18"/>
      </w:rPr>
    </w:lvl>
  </w:abstractNum>
  <w:abstractNum w:abstractNumId="7" w15:restartNumberingAfterBreak="0">
    <w:nsid w:val="0000000F"/>
    <w:multiLevelType w:val="multilevel"/>
    <w:tmpl w:val="851AA48E"/>
    <w:name w:val="WWNum17"/>
    <w:lvl w:ilvl="0">
      <w:start w:val="1"/>
      <w:numFmt w:val="decimal"/>
      <w:lvlText w:val="%1."/>
      <w:lvlJc w:val="left"/>
      <w:pPr>
        <w:tabs>
          <w:tab w:val="num" w:pos="0"/>
        </w:tabs>
        <w:ind w:left="360" w:hanging="360"/>
      </w:pPr>
      <w:rPr>
        <w:rFonts w:ascii="Times New Roman" w:hAnsi="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0"/>
    <w:multiLevelType w:val="singleLevel"/>
    <w:tmpl w:val="A934D936"/>
    <w:name w:val="WW8Num16"/>
    <w:lvl w:ilvl="0">
      <w:start w:val="1"/>
      <w:numFmt w:val="decimal"/>
      <w:lvlText w:val="%1."/>
      <w:lvlJc w:val="left"/>
      <w:pPr>
        <w:tabs>
          <w:tab w:val="num" w:pos="0"/>
        </w:tabs>
        <w:ind w:left="360" w:hanging="360"/>
      </w:pPr>
      <w:rPr>
        <w:rFonts w:ascii="Times New Roman" w:hAnsi="Times New Roman" w:cs="Times New Roman" w:hint="default"/>
        <w:b w:val="0"/>
        <w:sz w:val="22"/>
        <w:szCs w:val="22"/>
      </w:rPr>
    </w:lvl>
  </w:abstractNum>
  <w:abstractNum w:abstractNumId="9" w15:restartNumberingAfterBreak="0">
    <w:nsid w:val="00000013"/>
    <w:multiLevelType w:val="singleLevel"/>
    <w:tmpl w:val="E8AE17AE"/>
    <w:name w:val="WW8Num19"/>
    <w:lvl w:ilvl="0">
      <w:start w:val="1"/>
      <w:numFmt w:val="lowerLetter"/>
      <w:lvlText w:val="%1)"/>
      <w:lvlJc w:val="left"/>
      <w:pPr>
        <w:tabs>
          <w:tab w:val="num" w:pos="0"/>
        </w:tabs>
        <w:ind w:left="720" w:hanging="360"/>
      </w:pPr>
      <w:rPr>
        <w:rFonts w:ascii="Times New Roman" w:hAnsi="Times New Roman" w:cs="Times New Roman" w:hint="default"/>
        <w:b w:val="0"/>
        <w:sz w:val="22"/>
        <w:szCs w:val="22"/>
      </w:rPr>
    </w:lvl>
  </w:abstractNum>
  <w:abstractNum w:abstractNumId="10" w15:restartNumberingAfterBreak="0">
    <w:nsid w:val="00000014"/>
    <w:multiLevelType w:val="multilevel"/>
    <w:tmpl w:val="D38AE14A"/>
    <w:name w:val="WW8Num20"/>
    <w:lvl w:ilvl="0">
      <w:start w:val="1"/>
      <w:numFmt w:val="decimal"/>
      <w:lvlText w:val="%1."/>
      <w:lvlJc w:val="left"/>
      <w:pPr>
        <w:tabs>
          <w:tab w:val="num" w:pos="0"/>
        </w:tabs>
        <w:ind w:left="720" w:hanging="360"/>
      </w:pPr>
      <w:rPr>
        <w:rFonts w:ascii="Times New Roman" w:hAnsi="Times New Roman" w:cs="Times New Roman"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5B3832"/>
    <w:multiLevelType w:val="hybridMultilevel"/>
    <w:tmpl w:val="7F58D12C"/>
    <w:lvl w:ilvl="0" w:tplc="34AAC708">
      <w:start w:val="1"/>
      <w:numFmt w:val="decimal"/>
      <w:lvlText w:val="%1."/>
      <w:lvlJc w:val="left"/>
      <w:pPr>
        <w:ind w:left="502" w:hanging="360"/>
      </w:pPr>
      <w:rPr>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03A27C3E"/>
    <w:multiLevelType w:val="hybridMultilevel"/>
    <w:tmpl w:val="5B52B024"/>
    <w:lvl w:ilvl="0" w:tplc="9D6EFBC4">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C724EA"/>
    <w:multiLevelType w:val="multilevel"/>
    <w:tmpl w:val="E24A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DE1CF2"/>
    <w:multiLevelType w:val="multilevel"/>
    <w:tmpl w:val="2918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957C86"/>
    <w:multiLevelType w:val="multilevel"/>
    <w:tmpl w:val="CE6A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860442"/>
    <w:multiLevelType w:val="hybridMultilevel"/>
    <w:tmpl w:val="59627CAA"/>
    <w:lvl w:ilvl="0" w:tplc="899E1D5C">
      <w:start w:val="1"/>
      <w:numFmt w:val="decimal"/>
      <w:lvlText w:val="%1."/>
      <w:lvlJc w:val="left"/>
      <w:pPr>
        <w:ind w:left="593"/>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1262800A">
      <w:start w:val="1"/>
      <w:numFmt w:val="decimal"/>
      <w:lvlText w:val="%2)"/>
      <w:lvlJc w:val="left"/>
      <w:pPr>
        <w:ind w:left="955"/>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2" w:tplc="2C38EFA8">
      <w:start w:val="1"/>
      <w:numFmt w:val="lowerRoman"/>
      <w:lvlText w:val="%3"/>
      <w:lvlJc w:val="left"/>
      <w:pPr>
        <w:ind w:left="145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7FC41D40">
      <w:start w:val="1"/>
      <w:numFmt w:val="decimal"/>
      <w:lvlText w:val="%4"/>
      <w:lvlJc w:val="left"/>
      <w:pPr>
        <w:ind w:left="217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A0208AA6">
      <w:start w:val="1"/>
      <w:numFmt w:val="lowerLetter"/>
      <w:lvlText w:val="%5"/>
      <w:lvlJc w:val="left"/>
      <w:pPr>
        <w:ind w:left="289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9C6C5DBA">
      <w:start w:val="1"/>
      <w:numFmt w:val="lowerRoman"/>
      <w:lvlText w:val="%6"/>
      <w:lvlJc w:val="left"/>
      <w:pPr>
        <w:ind w:left="361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3152710E">
      <w:start w:val="1"/>
      <w:numFmt w:val="decimal"/>
      <w:lvlText w:val="%7"/>
      <w:lvlJc w:val="left"/>
      <w:pPr>
        <w:ind w:left="433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8BBC3A74">
      <w:start w:val="1"/>
      <w:numFmt w:val="lowerLetter"/>
      <w:lvlText w:val="%8"/>
      <w:lvlJc w:val="left"/>
      <w:pPr>
        <w:ind w:left="505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FCDC10FE">
      <w:start w:val="1"/>
      <w:numFmt w:val="lowerRoman"/>
      <w:lvlText w:val="%9"/>
      <w:lvlJc w:val="left"/>
      <w:pPr>
        <w:ind w:left="577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05967752"/>
    <w:multiLevelType w:val="hybridMultilevel"/>
    <w:tmpl w:val="B33CB6AC"/>
    <w:lvl w:ilvl="0" w:tplc="917CAFA0">
      <w:start w:val="12"/>
      <w:numFmt w:val="upperRoman"/>
      <w:lvlText w:val="%1."/>
      <w:lvlJc w:val="right"/>
      <w:pPr>
        <w:ind w:left="720" w:hanging="360"/>
      </w:pPr>
      <w:rPr>
        <w:rFonts w:hint="default"/>
        <w:b/>
        <w:bCs/>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8" w15:restartNumberingAfterBreak="0">
    <w:nsid w:val="081B2F42"/>
    <w:multiLevelType w:val="hybridMultilevel"/>
    <w:tmpl w:val="7DDCF21C"/>
    <w:lvl w:ilvl="0" w:tplc="3A760B0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EA3C2E"/>
    <w:multiLevelType w:val="hybridMultilevel"/>
    <w:tmpl w:val="0D943670"/>
    <w:lvl w:ilvl="0" w:tplc="3A8425D2">
      <w:start w:val="1"/>
      <w:numFmt w:val="decimal"/>
      <w:lvlText w:val="%1."/>
      <w:lvlJc w:val="left"/>
      <w:pPr>
        <w:ind w:left="542"/>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1" w:tplc="BF50EEA6">
      <w:start w:val="1"/>
      <w:numFmt w:val="decimal"/>
      <w:lvlText w:val="%2)"/>
      <w:lvlJc w:val="left"/>
      <w:pPr>
        <w:ind w:left="1080"/>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2" w:tplc="8BDE54B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A967FAE">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5CFBBE">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C0E6E10">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3AAA58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4AC834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9A440F0">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8ED17A5"/>
    <w:multiLevelType w:val="multilevel"/>
    <w:tmpl w:val="AD9E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5D4B28"/>
    <w:multiLevelType w:val="singleLevel"/>
    <w:tmpl w:val="04150001"/>
    <w:lvl w:ilvl="0">
      <w:start w:val="1"/>
      <w:numFmt w:val="bullet"/>
      <w:pStyle w:val="listaa"/>
      <w:lvlText w:val=""/>
      <w:lvlJc w:val="left"/>
      <w:pPr>
        <w:tabs>
          <w:tab w:val="num" w:pos="360"/>
        </w:tabs>
        <w:ind w:left="360" w:hanging="360"/>
      </w:pPr>
      <w:rPr>
        <w:rFonts w:ascii="Symbol" w:hAnsi="Symbol" w:hint="default"/>
      </w:rPr>
    </w:lvl>
  </w:abstractNum>
  <w:abstractNum w:abstractNumId="22" w15:restartNumberingAfterBreak="0">
    <w:nsid w:val="0F875125"/>
    <w:multiLevelType w:val="hybridMultilevel"/>
    <w:tmpl w:val="B2AE602E"/>
    <w:lvl w:ilvl="0" w:tplc="5C50C956">
      <w:start w:val="1"/>
      <w:numFmt w:val="decimal"/>
      <w:lvlText w:val="%1."/>
      <w:lvlJc w:val="left"/>
      <w:pPr>
        <w:ind w:left="284"/>
      </w:pPr>
      <w:rPr>
        <w:rFonts w:ascii="Verdana" w:eastAsia="Times New Roman" w:hAnsi="Verdana" w:cs="Tahoma"/>
        <w:b w:val="0"/>
        <w:i w:val="0"/>
        <w:strike w:val="0"/>
        <w:dstrike w:val="0"/>
        <w:color w:val="000000"/>
        <w:sz w:val="20"/>
        <w:szCs w:val="20"/>
        <w:u w:val="none" w:color="000000"/>
        <w:bdr w:val="none" w:sz="0" w:space="0" w:color="auto"/>
        <w:shd w:val="clear" w:color="auto" w:fill="auto"/>
        <w:vertAlign w:val="baseline"/>
      </w:rPr>
    </w:lvl>
    <w:lvl w:ilvl="1" w:tplc="286075D2">
      <w:start w:val="1"/>
      <w:numFmt w:val="lowerLetter"/>
      <w:lvlText w:val="%2"/>
      <w:lvlJc w:val="left"/>
      <w:pPr>
        <w:ind w:left="8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2B26DAC">
      <w:start w:val="1"/>
      <w:numFmt w:val="lowerRoman"/>
      <w:lvlText w:val="%3"/>
      <w:lvlJc w:val="left"/>
      <w:pPr>
        <w:ind w:left="16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5D6B566">
      <w:start w:val="1"/>
      <w:numFmt w:val="decimal"/>
      <w:lvlText w:val="%4"/>
      <w:lvlJc w:val="left"/>
      <w:pPr>
        <w:ind w:left="23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C34F7F4">
      <w:start w:val="1"/>
      <w:numFmt w:val="lowerLetter"/>
      <w:lvlText w:val="%5"/>
      <w:lvlJc w:val="left"/>
      <w:pPr>
        <w:ind w:left="30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7E27242">
      <w:start w:val="1"/>
      <w:numFmt w:val="lowerRoman"/>
      <w:lvlText w:val="%6"/>
      <w:lvlJc w:val="left"/>
      <w:pPr>
        <w:ind w:left="37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9646454">
      <w:start w:val="1"/>
      <w:numFmt w:val="decimal"/>
      <w:lvlText w:val="%7"/>
      <w:lvlJc w:val="left"/>
      <w:pPr>
        <w:ind w:left="44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FA0380C">
      <w:start w:val="1"/>
      <w:numFmt w:val="lowerLetter"/>
      <w:lvlText w:val="%8"/>
      <w:lvlJc w:val="left"/>
      <w:pPr>
        <w:ind w:left="52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888072C">
      <w:start w:val="1"/>
      <w:numFmt w:val="lowerRoman"/>
      <w:lvlText w:val="%9"/>
      <w:lvlJc w:val="left"/>
      <w:pPr>
        <w:ind w:left="59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5714FC0"/>
    <w:multiLevelType w:val="hybridMultilevel"/>
    <w:tmpl w:val="5A6420A6"/>
    <w:lvl w:ilvl="0" w:tplc="0730F830">
      <w:start w:val="1"/>
      <w:numFmt w:val="decimal"/>
      <w:lvlText w:val="%1."/>
      <w:lvlJc w:val="left"/>
      <w:pPr>
        <w:ind w:left="442"/>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6F2C7568">
      <w:start w:val="1"/>
      <w:numFmt w:val="decimal"/>
      <w:lvlText w:val="%2)"/>
      <w:lvlJc w:val="left"/>
      <w:pPr>
        <w:ind w:left="861"/>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2" w:tplc="B6F0C2EE">
      <w:start w:val="1"/>
      <w:numFmt w:val="lowerRoman"/>
      <w:lvlText w:val="%3"/>
      <w:lvlJc w:val="left"/>
      <w:pPr>
        <w:ind w:left="151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3" w:tplc="B38CA8A2">
      <w:start w:val="1"/>
      <w:numFmt w:val="decimal"/>
      <w:lvlText w:val="%4"/>
      <w:lvlJc w:val="left"/>
      <w:pPr>
        <w:ind w:left="223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4" w:tplc="EDC8B702">
      <w:start w:val="1"/>
      <w:numFmt w:val="lowerLetter"/>
      <w:lvlText w:val="%5"/>
      <w:lvlJc w:val="left"/>
      <w:pPr>
        <w:ind w:left="295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5" w:tplc="3D82EE10">
      <w:start w:val="1"/>
      <w:numFmt w:val="lowerRoman"/>
      <w:lvlText w:val="%6"/>
      <w:lvlJc w:val="left"/>
      <w:pPr>
        <w:ind w:left="367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6" w:tplc="7806F3B0">
      <w:start w:val="1"/>
      <w:numFmt w:val="decimal"/>
      <w:lvlText w:val="%7"/>
      <w:lvlJc w:val="left"/>
      <w:pPr>
        <w:ind w:left="439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7" w:tplc="70F03246">
      <w:start w:val="1"/>
      <w:numFmt w:val="lowerLetter"/>
      <w:lvlText w:val="%8"/>
      <w:lvlJc w:val="left"/>
      <w:pPr>
        <w:ind w:left="511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8" w:tplc="049AFFC6">
      <w:start w:val="1"/>
      <w:numFmt w:val="lowerRoman"/>
      <w:lvlText w:val="%9"/>
      <w:lvlJc w:val="left"/>
      <w:pPr>
        <w:ind w:left="583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190C1FEF"/>
    <w:multiLevelType w:val="multilevel"/>
    <w:tmpl w:val="8C1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EF3680"/>
    <w:multiLevelType w:val="hybridMultilevel"/>
    <w:tmpl w:val="CBBEDBAA"/>
    <w:lvl w:ilvl="0" w:tplc="E9B6A040">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E583ED5"/>
    <w:multiLevelType w:val="multilevel"/>
    <w:tmpl w:val="80B4E4D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D430B4"/>
    <w:multiLevelType w:val="hybridMultilevel"/>
    <w:tmpl w:val="33243C14"/>
    <w:lvl w:ilvl="0" w:tplc="CC00A75E">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D43774"/>
    <w:multiLevelType w:val="hybridMultilevel"/>
    <w:tmpl w:val="76367618"/>
    <w:lvl w:ilvl="0" w:tplc="620845F4">
      <w:start w:val="1"/>
      <w:numFmt w:val="decimal"/>
      <w:lvlText w:val="%1."/>
      <w:lvlJc w:val="left"/>
      <w:pPr>
        <w:ind w:left="724"/>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1" w:tplc="FACAAE06">
      <w:start w:val="1"/>
      <w:numFmt w:val="decimal"/>
      <w:lvlText w:val="%2)"/>
      <w:lvlJc w:val="left"/>
      <w:pPr>
        <w:ind w:left="1080"/>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2" w:tplc="C860BDD2">
      <w:start w:val="1"/>
      <w:numFmt w:val="lowerRoman"/>
      <w:lvlText w:val="%3"/>
      <w:lvlJc w:val="left"/>
      <w:pPr>
        <w:ind w:left="17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7803968">
      <w:start w:val="1"/>
      <w:numFmt w:val="decimal"/>
      <w:lvlText w:val="%4"/>
      <w:lvlJc w:val="left"/>
      <w:pPr>
        <w:ind w:left="24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29C918E">
      <w:start w:val="1"/>
      <w:numFmt w:val="lowerLetter"/>
      <w:lvlText w:val="%5"/>
      <w:lvlJc w:val="left"/>
      <w:pPr>
        <w:ind w:left="31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AC6B118">
      <w:start w:val="1"/>
      <w:numFmt w:val="lowerRoman"/>
      <w:lvlText w:val="%6"/>
      <w:lvlJc w:val="left"/>
      <w:pPr>
        <w:ind w:left="38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EC23856">
      <w:start w:val="1"/>
      <w:numFmt w:val="decimal"/>
      <w:lvlText w:val="%7"/>
      <w:lvlJc w:val="left"/>
      <w:pPr>
        <w:ind w:left="46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B0056FC">
      <w:start w:val="1"/>
      <w:numFmt w:val="lowerLetter"/>
      <w:lvlText w:val="%8"/>
      <w:lvlJc w:val="left"/>
      <w:pPr>
        <w:ind w:left="53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EFE5192">
      <w:start w:val="1"/>
      <w:numFmt w:val="lowerRoman"/>
      <w:lvlText w:val="%9"/>
      <w:lvlJc w:val="left"/>
      <w:pPr>
        <w:ind w:left="60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028637A"/>
    <w:multiLevelType w:val="multilevel"/>
    <w:tmpl w:val="2BA6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8B2E6B"/>
    <w:multiLevelType w:val="hybridMultilevel"/>
    <w:tmpl w:val="ECE6D614"/>
    <w:lvl w:ilvl="0" w:tplc="8C9E2502">
      <w:start w:val="5"/>
      <w:numFmt w:val="upperRoman"/>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C04D3C"/>
    <w:multiLevelType w:val="hybridMultilevel"/>
    <w:tmpl w:val="33D002E6"/>
    <w:lvl w:ilvl="0" w:tplc="A1608312">
      <w:start w:val="1"/>
      <w:numFmt w:val="decimal"/>
      <w:lvlText w:val="%1."/>
      <w:lvlJc w:val="left"/>
      <w:pPr>
        <w:ind w:left="720" w:hanging="360"/>
      </w:pPr>
      <w:rPr>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C72F93"/>
    <w:multiLevelType w:val="multilevel"/>
    <w:tmpl w:val="8FB23AC4"/>
    <w:lvl w:ilvl="0">
      <w:start w:val="1"/>
      <w:numFmt w:val="decimal"/>
      <w:lvlText w:val="%1."/>
      <w:lvlJc w:val="left"/>
      <w:pPr>
        <w:ind w:left="502" w:hanging="360"/>
      </w:pPr>
      <w:rPr>
        <w:rFonts w:hint="default"/>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lowerRoman"/>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4" w15:restartNumberingAfterBreak="0">
    <w:nsid w:val="277E4D73"/>
    <w:multiLevelType w:val="multilevel"/>
    <w:tmpl w:val="1948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4040F2"/>
    <w:multiLevelType w:val="hybridMultilevel"/>
    <w:tmpl w:val="A70846D4"/>
    <w:lvl w:ilvl="0" w:tplc="91BEB076">
      <w:start w:val="1"/>
      <w:numFmt w:val="decimal"/>
      <w:lvlText w:val="%1)"/>
      <w:lvlJc w:val="left"/>
      <w:pPr>
        <w:ind w:left="427" w:hanging="284"/>
      </w:pPr>
      <w:rPr>
        <w:rFonts w:ascii="Tahoma" w:eastAsia="Tahoma" w:hAnsi="Tahoma" w:cs="Tahoma" w:hint="default"/>
        <w:b w:val="0"/>
        <w:bCs w:val="0"/>
        <w:i w:val="0"/>
        <w:iCs w:val="0"/>
        <w:spacing w:val="0"/>
        <w:w w:val="100"/>
        <w:sz w:val="18"/>
        <w:szCs w:val="18"/>
        <w:lang w:val="pl-PL" w:eastAsia="en-US" w:bidi="ar-SA"/>
      </w:rPr>
    </w:lvl>
    <w:lvl w:ilvl="1" w:tplc="2E582DF0">
      <w:numFmt w:val="bullet"/>
      <w:lvlText w:val=""/>
      <w:lvlJc w:val="left"/>
      <w:pPr>
        <w:ind w:left="864" w:hanging="360"/>
      </w:pPr>
      <w:rPr>
        <w:rFonts w:ascii="Symbol" w:eastAsia="Symbol" w:hAnsi="Symbol" w:cs="Symbol" w:hint="default"/>
        <w:b w:val="0"/>
        <w:bCs w:val="0"/>
        <w:i w:val="0"/>
        <w:iCs w:val="0"/>
        <w:spacing w:val="0"/>
        <w:w w:val="100"/>
        <w:sz w:val="18"/>
        <w:szCs w:val="18"/>
        <w:lang w:val="pl-PL" w:eastAsia="en-US" w:bidi="ar-SA"/>
      </w:rPr>
    </w:lvl>
    <w:lvl w:ilvl="2" w:tplc="95963E54">
      <w:numFmt w:val="bullet"/>
      <w:lvlText w:val="•"/>
      <w:lvlJc w:val="left"/>
      <w:pPr>
        <w:ind w:left="1819" w:hanging="360"/>
      </w:pPr>
      <w:rPr>
        <w:rFonts w:hint="default"/>
        <w:lang w:val="pl-PL" w:eastAsia="en-US" w:bidi="ar-SA"/>
      </w:rPr>
    </w:lvl>
    <w:lvl w:ilvl="3" w:tplc="8F729242">
      <w:numFmt w:val="bullet"/>
      <w:lvlText w:val="•"/>
      <w:lvlJc w:val="left"/>
      <w:pPr>
        <w:ind w:left="2779" w:hanging="360"/>
      </w:pPr>
      <w:rPr>
        <w:rFonts w:hint="default"/>
        <w:lang w:val="pl-PL" w:eastAsia="en-US" w:bidi="ar-SA"/>
      </w:rPr>
    </w:lvl>
    <w:lvl w:ilvl="4" w:tplc="7122A33A">
      <w:numFmt w:val="bullet"/>
      <w:lvlText w:val="•"/>
      <w:lvlJc w:val="left"/>
      <w:pPr>
        <w:ind w:left="3739" w:hanging="360"/>
      </w:pPr>
      <w:rPr>
        <w:rFonts w:hint="default"/>
        <w:lang w:val="pl-PL" w:eastAsia="en-US" w:bidi="ar-SA"/>
      </w:rPr>
    </w:lvl>
    <w:lvl w:ilvl="5" w:tplc="74F8B93A">
      <w:numFmt w:val="bullet"/>
      <w:lvlText w:val="•"/>
      <w:lvlJc w:val="left"/>
      <w:pPr>
        <w:ind w:left="4699" w:hanging="360"/>
      </w:pPr>
      <w:rPr>
        <w:rFonts w:hint="default"/>
        <w:lang w:val="pl-PL" w:eastAsia="en-US" w:bidi="ar-SA"/>
      </w:rPr>
    </w:lvl>
    <w:lvl w:ilvl="6" w:tplc="67E09A50">
      <w:numFmt w:val="bullet"/>
      <w:lvlText w:val="•"/>
      <w:lvlJc w:val="left"/>
      <w:pPr>
        <w:ind w:left="5659" w:hanging="360"/>
      </w:pPr>
      <w:rPr>
        <w:rFonts w:hint="default"/>
        <w:lang w:val="pl-PL" w:eastAsia="en-US" w:bidi="ar-SA"/>
      </w:rPr>
    </w:lvl>
    <w:lvl w:ilvl="7" w:tplc="98CC515C">
      <w:numFmt w:val="bullet"/>
      <w:lvlText w:val="•"/>
      <w:lvlJc w:val="left"/>
      <w:pPr>
        <w:ind w:left="6618" w:hanging="360"/>
      </w:pPr>
      <w:rPr>
        <w:rFonts w:hint="default"/>
        <w:lang w:val="pl-PL" w:eastAsia="en-US" w:bidi="ar-SA"/>
      </w:rPr>
    </w:lvl>
    <w:lvl w:ilvl="8" w:tplc="C9020408">
      <w:numFmt w:val="bullet"/>
      <w:lvlText w:val="•"/>
      <w:lvlJc w:val="left"/>
      <w:pPr>
        <w:ind w:left="7578" w:hanging="360"/>
      </w:pPr>
      <w:rPr>
        <w:rFonts w:hint="default"/>
        <w:lang w:val="pl-PL" w:eastAsia="en-US" w:bidi="ar-SA"/>
      </w:rPr>
    </w:lvl>
  </w:abstractNum>
  <w:abstractNum w:abstractNumId="36" w15:restartNumberingAfterBreak="0">
    <w:nsid w:val="29FB2EA9"/>
    <w:multiLevelType w:val="hybridMultilevel"/>
    <w:tmpl w:val="5BE83F56"/>
    <w:lvl w:ilvl="0" w:tplc="3B6AABB0">
      <w:start w:val="1"/>
      <w:numFmt w:val="decimal"/>
      <w:lvlText w:val="%1."/>
      <w:lvlJc w:val="left"/>
      <w:pPr>
        <w:ind w:left="724"/>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CA62CF5A">
      <w:start w:val="1"/>
      <w:numFmt w:val="decimal"/>
      <w:lvlText w:val="%2)"/>
      <w:lvlJc w:val="left"/>
      <w:pPr>
        <w:ind w:left="1080"/>
      </w:pPr>
      <w:rPr>
        <w:rFonts w:ascii="Arial Narrow" w:eastAsia="Verdana" w:hAnsi="Arial Narrow" w:cs="Tahoma" w:hint="default"/>
        <w:b w:val="0"/>
        <w:i w:val="0"/>
        <w:strike w:val="0"/>
        <w:dstrike w:val="0"/>
        <w:color w:val="000000"/>
        <w:sz w:val="24"/>
        <w:szCs w:val="24"/>
        <w:u w:val="none" w:color="000000"/>
        <w:bdr w:val="none" w:sz="0" w:space="0" w:color="auto"/>
        <w:shd w:val="clear" w:color="auto" w:fill="auto"/>
        <w:vertAlign w:val="baseline"/>
      </w:rPr>
    </w:lvl>
    <w:lvl w:ilvl="2" w:tplc="F3743BCC">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648021E">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2C29B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400B1A4">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15070CE">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7BE0E9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B54EB56">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B4A4911"/>
    <w:multiLevelType w:val="hybridMultilevel"/>
    <w:tmpl w:val="60028A6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3C22374B"/>
    <w:multiLevelType w:val="hybridMultilevel"/>
    <w:tmpl w:val="D78CA660"/>
    <w:lvl w:ilvl="0" w:tplc="31306E10">
      <w:start w:val="1"/>
      <w:numFmt w:val="decimal"/>
      <w:lvlText w:val="%1."/>
      <w:lvlJc w:val="left"/>
      <w:pPr>
        <w:ind w:left="521"/>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FF305C26">
      <w:start w:val="1"/>
      <w:numFmt w:val="lowerLetter"/>
      <w:lvlText w:val="%2"/>
      <w:lvlJc w:val="left"/>
      <w:pPr>
        <w:ind w:left="115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B4E66C7E">
      <w:start w:val="1"/>
      <w:numFmt w:val="lowerRoman"/>
      <w:lvlText w:val="%3"/>
      <w:lvlJc w:val="left"/>
      <w:pPr>
        <w:ind w:left="187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BA7C9924">
      <w:start w:val="1"/>
      <w:numFmt w:val="decimal"/>
      <w:lvlText w:val="%4"/>
      <w:lvlJc w:val="left"/>
      <w:pPr>
        <w:ind w:left="259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6CD806AA">
      <w:start w:val="1"/>
      <w:numFmt w:val="lowerLetter"/>
      <w:lvlText w:val="%5"/>
      <w:lvlJc w:val="left"/>
      <w:pPr>
        <w:ind w:left="331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0776BD7A">
      <w:start w:val="1"/>
      <w:numFmt w:val="lowerRoman"/>
      <w:lvlText w:val="%6"/>
      <w:lvlJc w:val="left"/>
      <w:pPr>
        <w:ind w:left="403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83083F7C">
      <w:start w:val="1"/>
      <w:numFmt w:val="decimal"/>
      <w:lvlText w:val="%7"/>
      <w:lvlJc w:val="left"/>
      <w:pPr>
        <w:ind w:left="475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076E64C2">
      <w:start w:val="1"/>
      <w:numFmt w:val="lowerLetter"/>
      <w:lvlText w:val="%8"/>
      <w:lvlJc w:val="left"/>
      <w:pPr>
        <w:ind w:left="547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D996123A">
      <w:start w:val="1"/>
      <w:numFmt w:val="lowerRoman"/>
      <w:lvlText w:val="%9"/>
      <w:lvlJc w:val="left"/>
      <w:pPr>
        <w:ind w:left="619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39" w15:restartNumberingAfterBreak="0">
    <w:nsid w:val="3D727F6A"/>
    <w:multiLevelType w:val="multilevel"/>
    <w:tmpl w:val="842ADC86"/>
    <w:lvl w:ilvl="0">
      <w:start w:val="1"/>
      <w:numFmt w:val="decimal"/>
      <w:lvlText w:val="%1."/>
      <w:lvlJc w:val="left"/>
      <w:pPr>
        <w:ind w:left="720" w:hanging="360"/>
      </w:pPr>
      <w:rPr>
        <w:rFonts w:hint="default"/>
      </w:rPr>
    </w:lvl>
    <w:lvl w:ilvl="1">
      <w:start w:val="5"/>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3FF263C8"/>
    <w:multiLevelType w:val="hybridMultilevel"/>
    <w:tmpl w:val="B9EE574E"/>
    <w:lvl w:ilvl="0" w:tplc="5FAA8264">
      <w:start w:val="1"/>
      <w:numFmt w:val="decimal"/>
      <w:lvlText w:val="%1."/>
      <w:lvlJc w:val="left"/>
      <w:pPr>
        <w:ind w:left="644" w:hanging="360"/>
      </w:pPr>
      <w:rPr>
        <w:rFonts w:asciiTheme="minorHAnsi" w:hAnsiTheme="minorHAnsi" w:hint="default"/>
        <w:sz w:val="20"/>
        <w:szCs w:val="20"/>
      </w:rPr>
    </w:lvl>
    <w:lvl w:ilvl="1" w:tplc="D8943B42">
      <w:start w:val="10"/>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1">
      <w:start w:val="1"/>
      <w:numFmt w:val="decimal"/>
      <w:lvlText w:val="%8)"/>
      <w:lvlJc w:val="left"/>
      <w:pPr>
        <w:ind w:left="720" w:hanging="360"/>
      </w:pPr>
    </w:lvl>
    <w:lvl w:ilvl="8" w:tplc="0415001B" w:tentative="1">
      <w:start w:val="1"/>
      <w:numFmt w:val="lowerRoman"/>
      <w:lvlText w:val="%9."/>
      <w:lvlJc w:val="right"/>
      <w:pPr>
        <w:ind w:left="6404" w:hanging="180"/>
      </w:pPr>
    </w:lvl>
  </w:abstractNum>
  <w:abstractNum w:abstractNumId="41" w15:restartNumberingAfterBreak="0">
    <w:nsid w:val="407A5930"/>
    <w:multiLevelType w:val="multilevel"/>
    <w:tmpl w:val="CB4CDB66"/>
    <w:lvl w:ilvl="0">
      <w:start w:val="1"/>
      <w:numFmt w:val="decimal"/>
      <w:pStyle w:val="Umowa1"/>
      <w:lvlText w:val="%1."/>
      <w:lvlJc w:val="right"/>
      <w:pPr>
        <w:ind w:left="710" w:hanging="142"/>
      </w:pPr>
      <w:rPr>
        <w:rFonts w:ascii="Source Sans Pro" w:eastAsia="Times New Roman" w:hAnsi="Source Sans Pro" w:cs="Times New Roman"/>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1136" w:hanging="142"/>
      </w:pPr>
      <w:rPr>
        <w:rFonts w:hint="default"/>
      </w:rPr>
    </w:lvl>
    <w:lvl w:ilvl="2">
      <w:start w:val="1"/>
      <w:numFmt w:val="lowerLetter"/>
      <w:lvlText w:val="%3)"/>
      <w:lvlJc w:val="right"/>
      <w:pPr>
        <w:ind w:left="1560" w:hanging="142"/>
      </w:pPr>
      <w:rPr>
        <w:rFonts w:hint="default"/>
      </w:rPr>
    </w:lvl>
    <w:lvl w:ilvl="3">
      <w:start w:val="1"/>
      <w:numFmt w:val="bullet"/>
      <w:lvlText w:val=""/>
      <w:lvlJc w:val="left"/>
      <w:pPr>
        <w:ind w:left="1985" w:hanging="142"/>
      </w:pPr>
      <w:rPr>
        <w:rFonts w:ascii="Symbol" w:hAnsi="Symbol" w:hint="default"/>
      </w:rPr>
    </w:lvl>
    <w:lvl w:ilvl="4">
      <w:start w:val="1"/>
      <w:numFmt w:val="lowerLetter"/>
      <w:lvlText w:val="%5."/>
      <w:lvlJc w:val="left"/>
      <w:pPr>
        <w:ind w:left="2410" w:hanging="142"/>
      </w:pPr>
      <w:rPr>
        <w:rFonts w:hint="default"/>
      </w:rPr>
    </w:lvl>
    <w:lvl w:ilvl="5">
      <w:start w:val="1"/>
      <w:numFmt w:val="lowerRoman"/>
      <w:lvlText w:val="%6."/>
      <w:lvlJc w:val="right"/>
      <w:pPr>
        <w:ind w:left="2835" w:hanging="142"/>
      </w:pPr>
      <w:rPr>
        <w:rFonts w:hint="default"/>
      </w:rPr>
    </w:lvl>
    <w:lvl w:ilvl="6">
      <w:start w:val="1"/>
      <w:numFmt w:val="decimal"/>
      <w:lvlText w:val="%7."/>
      <w:lvlJc w:val="left"/>
      <w:pPr>
        <w:ind w:left="3260" w:hanging="142"/>
      </w:pPr>
      <w:rPr>
        <w:rFonts w:hint="default"/>
      </w:rPr>
    </w:lvl>
    <w:lvl w:ilvl="7">
      <w:start w:val="1"/>
      <w:numFmt w:val="lowerLetter"/>
      <w:lvlText w:val="%8."/>
      <w:lvlJc w:val="left"/>
      <w:pPr>
        <w:ind w:left="3685" w:hanging="142"/>
      </w:pPr>
      <w:rPr>
        <w:rFonts w:hint="default"/>
      </w:rPr>
    </w:lvl>
    <w:lvl w:ilvl="8">
      <w:start w:val="1"/>
      <w:numFmt w:val="lowerRoman"/>
      <w:lvlText w:val="%9."/>
      <w:lvlJc w:val="right"/>
      <w:pPr>
        <w:ind w:left="4110" w:hanging="142"/>
      </w:pPr>
      <w:rPr>
        <w:rFonts w:hint="default"/>
      </w:rPr>
    </w:lvl>
  </w:abstractNum>
  <w:abstractNum w:abstractNumId="42" w15:restartNumberingAfterBreak="0">
    <w:nsid w:val="41CC7073"/>
    <w:multiLevelType w:val="hybridMultilevel"/>
    <w:tmpl w:val="D30E76C0"/>
    <w:lvl w:ilvl="0" w:tplc="26084DA8">
      <w:start w:val="1"/>
      <w:numFmt w:val="decimal"/>
      <w:lvlText w:val="%1."/>
      <w:lvlJc w:val="left"/>
      <w:pPr>
        <w:ind w:left="379"/>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722"/>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227075F"/>
    <w:multiLevelType w:val="multilevel"/>
    <w:tmpl w:val="159E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3A6E08"/>
    <w:multiLevelType w:val="hybridMultilevel"/>
    <w:tmpl w:val="A1F005F8"/>
    <w:lvl w:ilvl="0" w:tplc="6E60CCD8">
      <w:start w:val="1"/>
      <w:numFmt w:val="decimal"/>
      <w:lvlText w:val="%1."/>
      <w:lvlJc w:val="left"/>
      <w:pPr>
        <w:ind w:left="283"/>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132841A6">
      <w:start w:val="1"/>
      <w:numFmt w:val="decimal"/>
      <w:lvlText w:val="%2)"/>
      <w:lvlJc w:val="left"/>
      <w:pPr>
        <w:ind w:left="724"/>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2" w:tplc="B6FA26CA">
      <w:start w:val="1"/>
      <w:numFmt w:val="lowerRoman"/>
      <w:lvlText w:val="%3"/>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F58AA90">
      <w:start w:val="1"/>
      <w:numFmt w:val="decimal"/>
      <w:lvlText w:val="%4"/>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3AA0600">
      <w:start w:val="1"/>
      <w:numFmt w:val="lowerLetter"/>
      <w:lvlText w:val="%5"/>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EE4DEC0">
      <w:start w:val="1"/>
      <w:numFmt w:val="lowerRoman"/>
      <w:lvlText w:val="%6"/>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26E70B6">
      <w:start w:val="1"/>
      <w:numFmt w:val="decimal"/>
      <w:lvlText w:val="%7"/>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2EA5FC0">
      <w:start w:val="1"/>
      <w:numFmt w:val="lowerLetter"/>
      <w:lvlText w:val="%8"/>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4904F06">
      <w:start w:val="1"/>
      <w:numFmt w:val="lowerRoman"/>
      <w:lvlText w:val="%9"/>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8A65CF0"/>
    <w:multiLevelType w:val="hybridMultilevel"/>
    <w:tmpl w:val="BF2696A8"/>
    <w:lvl w:ilvl="0" w:tplc="6D584AEC">
      <w:start w:val="7"/>
      <w:numFmt w:val="decimal"/>
      <w:lvlText w:val="%1."/>
      <w:lvlJc w:val="left"/>
      <w:pPr>
        <w:ind w:left="360" w:hanging="360"/>
      </w:pPr>
      <w:rPr>
        <w:rFonts w:asciiTheme="minorHAnsi" w:hAnsiTheme="minorHAnsi" w:hint="default"/>
        <w:sz w:val="20"/>
        <w:szCs w:val="20"/>
      </w:r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1">
      <w:start w:val="1"/>
      <w:numFmt w:val="decimal"/>
      <w:lvlText w:val="%8)"/>
      <w:lvlJc w:val="left"/>
      <w:pPr>
        <w:ind w:left="720" w:hanging="360"/>
      </w:pPr>
    </w:lvl>
    <w:lvl w:ilvl="8" w:tplc="0415001B">
      <w:start w:val="1"/>
      <w:numFmt w:val="lowerRoman"/>
      <w:lvlText w:val="%9."/>
      <w:lvlJc w:val="right"/>
      <w:pPr>
        <w:ind w:left="6196" w:hanging="180"/>
      </w:pPr>
    </w:lvl>
  </w:abstractNum>
  <w:abstractNum w:abstractNumId="46" w15:restartNumberingAfterBreak="0">
    <w:nsid w:val="48F92D42"/>
    <w:multiLevelType w:val="hybridMultilevel"/>
    <w:tmpl w:val="76E21C46"/>
    <w:lvl w:ilvl="0" w:tplc="FFFFFFFF">
      <w:start w:val="1"/>
      <w:numFmt w:val="decimal"/>
      <w:lvlText w:val="%1)"/>
      <w:lvlJc w:val="lef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47" w15:restartNumberingAfterBreak="0">
    <w:nsid w:val="4A241D47"/>
    <w:multiLevelType w:val="hybridMultilevel"/>
    <w:tmpl w:val="6DB42D28"/>
    <w:lvl w:ilvl="0" w:tplc="ABB273D4">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3E6EBD"/>
    <w:multiLevelType w:val="hybridMultilevel"/>
    <w:tmpl w:val="2B9EC4D4"/>
    <w:lvl w:ilvl="0" w:tplc="8B28EAA4">
      <w:start w:val="1"/>
      <w:numFmt w:val="decimal"/>
      <w:lvlText w:val="%1."/>
      <w:lvlJc w:val="left"/>
      <w:pPr>
        <w:ind w:left="724"/>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1080"/>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D3D6960"/>
    <w:multiLevelType w:val="hybridMultilevel"/>
    <w:tmpl w:val="96AE2A78"/>
    <w:lvl w:ilvl="0" w:tplc="9490CF90">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8E7EC1"/>
    <w:multiLevelType w:val="hybridMultilevel"/>
    <w:tmpl w:val="0B46CF3C"/>
    <w:lvl w:ilvl="0" w:tplc="D304F9AE">
      <w:start w:val="8"/>
      <w:numFmt w:val="upperRoman"/>
      <w:lvlText w:val="%1."/>
      <w:lvlJc w:val="righ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DCE28AF"/>
    <w:multiLevelType w:val="hybridMultilevel"/>
    <w:tmpl w:val="76E21C46"/>
    <w:lvl w:ilvl="0" w:tplc="04150011">
      <w:start w:val="1"/>
      <w:numFmt w:val="decimal"/>
      <w:lvlText w:val="%1)"/>
      <w:lvlJc w:val="left"/>
      <w:pPr>
        <w:ind w:left="1768" w:hanging="360"/>
      </w:pPr>
    </w:lvl>
    <w:lvl w:ilvl="1" w:tplc="04150019" w:tentative="1">
      <w:start w:val="1"/>
      <w:numFmt w:val="lowerLetter"/>
      <w:lvlText w:val="%2."/>
      <w:lvlJc w:val="left"/>
      <w:pPr>
        <w:ind w:left="2488" w:hanging="360"/>
      </w:pPr>
    </w:lvl>
    <w:lvl w:ilvl="2" w:tplc="0415001B" w:tentative="1">
      <w:start w:val="1"/>
      <w:numFmt w:val="lowerRoman"/>
      <w:lvlText w:val="%3."/>
      <w:lvlJc w:val="right"/>
      <w:pPr>
        <w:ind w:left="3208" w:hanging="180"/>
      </w:pPr>
    </w:lvl>
    <w:lvl w:ilvl="3" w:tplc="0415000F" w:tentative="1">
      <w:start w:val="1"/>
      <w:numFmt w:val="decimal"/>
      <w:lvlText w:val="%4."/>
      <w:lvlJc w:val="left"/>
      <w:pPr>
        <w:ind w:left="3928" w:hanging="360"/>
      </w:pPr>
    </w:lvl>
    <w:lvl w:ilvl="4" w:tplc="04150019" w:tentative="1">
      <w:start w:val="1"/>
      <w:numFmt w:val="lowerLetter"/>
      <w:lvlText w:val="%5."/>
      <w:lvlJc w:val="left"/>
      <w:pPr>
        <w:ind w:left="4648" w:hanging="360"/>
      </w:pPr>
    </w:lvl>
    <w:lvl w:ilvl="5" w:tplc="0415001B" w:tentative="1">
      <w:start w:val="1"/>
      <w:numFmt w:val="lowerRoman"/>
      <w:lvlText w:val="%6."/>
      <w:lvlJc w:val="right"/>
      <w:pPr>
        <w:ind w:left="5368" w:hanging="180"/>
      </w:pPr>
    </w:lvl>
    <w:lvl w:ilvl="6" w:tplc="0415000F" w:tentative="1">
      <w:start w:val="1"/>
      <w:numFmt w:val="decimal"/>
      <w:lvlText w:val="%7."/>
      <w:lvlJc w:val="left"/>
      <w:pPr>
        <w:ind w:left="6088" w:hanging="360"/>
      </w:pPr>
    </w:lvl>
    <w:lvl w:ilvl="7" w:tplc="04150019" w:tentative="1">
      <w:start w:val="1"/>
      <w:numFmt w:val="lowerLetter"/>
      <w:lvlText w:val="%8."/>
      <w:lvlJc w:val="left"/>
      <w:pPr>
        <w:ind w:left="6808" w:hanging="360"/>
      </w:pPr>
    </w:lvl>
    <w:lvl w:ilvl="8" w:tplc="0415001B" w:tentative="1">
      <w:start w:val="1"/>
      <w:numFmt w:val="lowerRoman"/>
      <w:lvlText w:val="%9."/>
      <w:lvlJc w:val="right"/>
      <w:pPr>
        <w:ind w:left="7528" w:hanging="180"/>
      </w:pPr>
    </w:lvl>
  </w:abstractNum>
  <w:abstractNum w:abstractNumId="52" w15:restartNumberingAfterBreak="0">
    <w:nsid w:val="521D68E1"/>
    <w:multiLevelType w:val="hybridMultilevel"/>
    <w:tmpl w:val="3F5894E4"/>
    <w:lvl w:ilvl="0" w:tplc="5ABC6A28">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6C4772"/>
    <w:multiLevelType w:val="hybridMultilevel"/>
    <w:tmpl w:val="428A2AE4"/>
    <w:lvl w:ilvl="0" w:tplc="7B783E24">
      <w:start w:val="2"/>
      <w:numFmt w:val="upperRoman"/>
      <w:lvlText w:val="%1."/>
      <w:lvlJc w:val="righ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B660A3"/>
    <w:multiLevelType w:val="hybridMultilevel"/>
    <w:tmpl w:val="7FC06D36"/>
    <w:lvl w:ilvl="0" w:tplc="17B85600">
      <w:start w:val="1"/>
      <w:numFmt w:val="decimal"/>
      <w:lvlText w:val="%1."/>
      <w:lvlJc w:val="left"/>
      <w:pPr>
        <w:ind w:left="379"/>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722"/>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3233564"/>
    <w:multiLevelType w:val="multilevel"/>
    <w:tmpl w:val="D1065B54"/>
    <w:lvl w:ilvl="0">
      <w:start w:val="1"/>
      <w:numFmt w:val="decimal"/>
      <w:lvlText w:val="%1."/>
      <w:lvlJc w:val="left"/>
      <w:pPr>
        <w:ind w:left="720" w:hanging="360"/>
      </w:pPr>
      <w:rPr>
        <w:rFonts w:hint="default"/>
        <w:b w:val="0"/>
        <w:bCs/>
        <w:strike w:val="0"/>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536D33C7"/>
    <w:multiLevelType w:val="multilevel"/>
    <w:tmpl w:val="D5D839DA"/>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55206743"/>
    <w:multiLevelType w:val="hybridMultilevel"/>
    <w:tmpl w:val="C6C639E0"/>
    <w:lvl w:ilvl="0" w:tplc="CAC8CF6A">
      <w:start w:val="1"/>
      <w:numFmt w:val="decimal"/>
      <w:lvlText w:val="%1."/>
      <w:lvlJc w:val="left"/>
      <w:pPr>
        <w:ind w:left="379"/>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722"/>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CD7041"/>
    <w:multiLevelType w:val="hybridMultilevel"/>
    <w:tmpl w:val="75F24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203796"/>
    <w:multiLevelType w:val="hybridMultilevel"/>
    <w:tmpl w:val="B8DE94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725FE5"/>
    <w:multiLevelType w:val="hybridMultilevel"/>
    <w:tmpl w:val="186EAAFA"/>
    <w:lvl w:ilvl="0" w:tplc="C04CB236">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0C0CBA"/>
    <w:multiLevelType w:val="hybridMultilevel"/>
    <w:tmpl w:val="CECC20E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5F8E0F5C"/>
    <w:multiLevelType w:val="multilevel"/>
    <w:tmpl w:val="8FB23AC4"/>
    <w:lvl w:ilvl="0">
      <w:start w:val="1"/>
      <w:numFmt w:val="decimal"/>
      <w:lvlText w:val="%1."/>
      <w:lvlJc w:val="left"/>
      <w:pPr>
        <w:ind w:left="502" w:hanging="360"/>
      </w:pPr>
      <w:rPr>
        <w:rFonts w:hint="default"/>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lowerRoman"/>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63" w15:restartNumberingAfterBreak="0">
    <w:nsid w:val="6167768B"/>
    <w:multiLevelType w:val="hybridMultilevel"/>
    <w:tmpl w:val="F7785198"/>
    <w:lvl w:ilvl="0" w:tplc="04150011">
      <w:start w:val="1"/>
      <w:numFmt w:val="decimal"/>
      <w:lvlText w:val="%1)"/>
      <w:lvlJc w:val="left"/>
      <w:pPr>
        <w:ind w:left="1099" w:hanging="360"/>
      </w:pPr>
    </w:lvl>
    <w:lvl w:ilvl="1" w:tplc="04150019" w:tentative="1">
      <w:start w:val="1"/>
      <w:numFmt w:val="lowerLetter"/>
      <w:lvlText w:val="%2."/>
      <w:lvlJc w:val="left"/>
      <w:pPr>
        <w:ind w:left="1819" w:hanging="360"/>
      </w:pPr>
    </w:lvl>
    <w:lvl w:ilvl="2" w:tplc="0415001B">
      <w:start w:val="1"/>
      <w:numFmt w:val="lowerRoman"/>
      <w:lvlText w:val="%3."/>
      <w:lvlJc w:val="right"/>
      <w:pPr>
        <w:ind w:left="2539" w:hanging="180"/>
      </w:pPr>
    </w:lvl>
    <w:lvl w:ilvl="3" w:tplc="0415000F" w:tentative="1">
      <w:start w:val="1"/>
      <w:numFmt w:val="decimal"/>
      <w:lvlText w:val="%4."/>
      <w:lvlJc w:val="left"/>
      <w:pPr>
        <w:ind w:left="3259" w:hanging="360"/>
      </w:pPr>
    </w:lvl>
    <w:lvl w:ilvl="4" w:tplc="04150019" w:tentative="1">
      <w:start w:val="1"/>
      <w:numFmt w:val="lowerLetter"/>
      <w:lvlText w:val="%5."/>
      <w:lvlJc w:val="left"/>
      <w:pPr>
        <w:ind w:left="3979" w:hanging="360"/>
      </w:pPr>
    </w:lvl>
    <w:lvl w:ilvl="5" w:tplc="0415001B" w:tentative="1">
      <w:start w:val="1"/>
      <w:numFmt w:val="lowerRoman"/>
      <w:lvlText w:val="%6."/>
      <w:lvlJc w:val="right"/>
      <w:pPr>
        <w:ind w:left="4699" w:hanging="180"/>
      </w:pPr>
    </w:lvl>
    <w:lvl w:ilvl="6" w:tplc="0415000F" w:tentative="1">
      <w:start w:val="1"/>
      <w:numFmt w:val="decimal"/>
      <w:lvlText w:val="%7."/>
      <w:lvlJc w:val="left"/>
      <w:pPr>
        <w:ind w:left="5419" w:hanging="360"/>
      </w:pPr>
    </w:lvl>
    <w:lvl w:ilvl="7" w:tplc="04150019" w:tentative="1">
      <w:start w:val="1"/>
      <w:numFmt w:val="lowerLetter"/>
      <w:lvlText w:val="%8."/>
      <w:lvlJc w:val="left"/>
      <w:pPr>
        <w:ind w:left="6139" w:hanging="360"/>
      </w:pPr>
    </w:lvl>
    <w:lvl w:ilvl="8" w:tplc="0415001B" w:tentative="1">
      <w:start w:val="1"/>
      <w:numFmt w:val="lowerRoman"/>
      <w:lvlText w:val="%9."/>
      <w:lvlJc w:val="right"/>
      <w:pPr>
        <w:ind w:left="6859" w:hanging="180"/>
      </w:pPr>
    </w:lvl>
  </w:abstractNum>
  <w:abstractNum w:abstractNumId="64" w15:restartNumberingAfterBreak="0">
    <w:nsid w:val="62FF25FB"/>
    <w:multiLevelType w:val="hybridMultilevel"/>
    <w:tmpl w:val="9510FD18"/>
    <w:lvl w:ilvl="0" w:tplc="0686917A">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80559A2"/>
    <w:multiLevelType w:val="hybridMultilevel"/>
    <w:tmpl w:val="4EF6BD76"/>
    <w:lvl w:ilvl="0" w:tplc="90463FD4">
      <w:start w:val="1"/>
      <w:numFmt w:val="decimal"/>
      <w:lvlText w:val="%1."/>
      <w:lvlJc w:val="left"/>
      <w:pPr>
        <w:ind w:left="360"/>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0D9EC7E4">
      <w:start w:val="1"/>
      <w:numFmt w:val="decimal"/>
      <w:lvlText w:val="%2)"/>
      <w:lvlJc w:val="left"/>
      <w:pPr>
        <w:ind w:left="724"/>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2" w:tplc="E10E7BD2">
      <w:start w:val="1"/>
      <w:numFmt w:val="lowerRoman"/>
      <w:lvlText w:val="%3"/>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A8A2BD4">
      <w:start w:val="1"/>
      <w:numFmt w:val="decimal"/>
      <w:lvlText w:val="%4"/>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92C07F2">
      <w:start w:val="1"/>
      <w:numFmt w:val="lowerLetter"/>
      <w:lvlText w:val="%5"/>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B98351C">
      <w:start w:val="1"/>
      <w:numFmt w:val="lowerRoman"/>
      <w:lvlText w:val="%6"/>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99C6594">
      <w:start w:val="1"/>
      <w:numFmt w:val="decimal"/>
      <w:lvlText w:val="%7"/>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C6C22CE">
      <w:start w:val="1"/>
      <w:numFmt w:val="lowerLetter"/>
      <w:lvlText w:val="%8"/>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322CA68">
      <w:start w:val="1"/>
      <w:numFmt w:val="lowerRoman"/>
      <w:lvlText w:val="%9"/>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A3A7BE9"/>
    <w:multiLevelType w:val="multilevel"/>
    <w:tmpl w:val="42BA701C"/>
    <w:lvl w:ilvl="0">
      <w:start w:val="1"/>
      <w:numFmt w:val="decimal"/>
      <w:pStyle w:val="Umowanumerowanie"/>
      <w:lvlText w:val="%1."/>
      <w:lvlJc w:val="right"/>
      <w:pPr>
        <w:ind w:left="397" w:hanging="113"/>
      </w:pPr>
      <w:rPr>
        <w:rFonts w:ascii="Calibri" w:hAnsi="Calibri" w:cs="Calibri" w:hint="default"/>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em w:val="none"/>
      </w:rPr>
    </w:lvl>
    <w:lvl w:ilvl="1">
      <w:start w:val="1"/>
      <w:numFmt w:val="decimal"/>
      <w:lvlText w:val="%2)"/>
      <w:lvlJc w:val="right"/>
      <w:pPr>
        <w:ind w:left="794" w:hanging="113"/>
      </w:pPr>
      <w:rPr>
        <w:rFonts w:ascii="Calibri" w:eastAsia="Times New Roman" w:hAnsi="Calibri" w:cs="Calibri" w:hint="default"/>
        <w:sz w:val="20"/>
        <w:szCs w:val="20"/>
      </w:rPr>
    </w:lvl>
    <w:lvl w:ilvl="2">
      <w:start w:val="1"/>
      <w:numFmt w:val="lowerLetter"/>
      <w:lvlText w:val="%3)"/>
      <w:lvlJc w:val="right"/>
      <w:pPr>
        <w:ind w:left="1191" w:hanging="113"/>
      </w:pPr>
      <w:rPr>
        <w:rFonts w:ascii="Arial Narrow" w:hAnsi="Arial Narrow" w:hint="default"/>
        <w:sz w:val="22"/>
      </w:rPr>
    </w:lvl>
    <w:lvl w:ilvl="3">
      <w:start w:val="1"/>
      <w:numFmt w:val="bullet"/>
      <w:lvlText w:val=""/>
      <w:lvlJc w:val="left"/>
      <w:pPr>
        <w:ind w:left="1588" w:hanging="284"/>
      </w:pPr>
      <w:rPr>
        <w:rFonts w:ascii="Symbol" w:hAnsi="Symbol" w:hint="default"/>
        <w:sz w:val="22"/>
      </w:rPr>
    </w:lvl>
    <w:lvl w:ilvl="4">
      <w:start w:val="1"/>
      <w:numFmt w:val="lowerLetter"/>
      <w:lvlText w:val="%5."/>
      <w:lvlJc w:val="left"/>
      <w:pPr>
        <w:ind w:left="1985" w:hanging="113"/>
      </w:pPr>
      <w:rPr>
        <w:rFonts w:hint="default"/>
      </w:rPr>
    </w:lvl>
    <w:lvl w:ilvl="5">
      <w:start w:val="1"/>
      <w:numFmt w:val="lowerRoman"/>
      <w:lvlText w:val="%6."/>
      <w:lvlJc w:val="right"/>
      <w:pPr>
        <w:ind w:left="2382" w:hanging="113"/>
      </w:pPr>
      <w:rPr>
        <w:rFonts w:hint="default"/>
      </w:rPr>
    </w:lvl>
    <w:lvl w:ilvl="6">
      <w:start w:val="1"/>
      <w:numFmt w:val="decimal"/>
      <w:lvlText w:val="%7."/>
      <w:lvlJc w:val="left"/>
      <w:pPr>
        <w:ind w:left="2779" w:hanging="113"/>
      </w:pPr>
      <w:rPr>
        <w:rFonts w:hint="default"/>
      </w:rPr>
    </w:lvl>
    <w:lvl w:ilvl="7">
      <w:start w:val="1"/>
      <w:numFmt w:val="lowerLetter"/>
      <w:lvlText w:val="%8."/>
      <w:lvlJc w:val="left"/>
      <w:pPr>
        <w:ind w:left="3176" w:hanging="113"/>
      </w:pPr>
      <w:rPr>
        <w:rFonts w:hint="default"/>
      </w:rPr>
    </w:lvl>
    <w:lvl w:ilvl="8">
      <w:start w:val="1"/>
      <w:numFmt w:val="lowerRoman"/>
      <w:lvlText w:val="%9."/>
      <w:lvlJc w:val="right"/>
      <w:pPr>
        <w:ind w:left="3573" w:hanging="113"/>
      </w:pPr>
      <w:rPr>
        <w:rFonts w:hint="default"/>
      </w:rPr>
    </w:lvl>
  </w:abstractNum>
  <w:abstractNum w:abstractNumId="67" w15:restartNumberingAfterBreak="0">
    <w:nsid w:val="6A5E5D57"/>
    <w:multiLevelType w:val="hybridMultilevel"/>
    <w:tmpl w:val="65AA91DE"/>
    <w:lvl w:ilvl="0" w:tplc="6A9C7DAA">
      <w:start w:val="1"/>
      <w:numFmt w:val="decimal"/>
      <w:lvlText w:val="%1."/>
      <w:lvlJc w:val="left"/>
      <w:pPr>
        <w:ind w:left="379"/>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4A448C34">
      <w:start w:val="1"/>
      <w:numFmt w:val="decimal"/>
      <w:lvlText w:val="%2)"/>
      <w:lvlJc w:val="left"/>
      <w:pPr>
        <w:ind w:left="722"/>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BEBEF202">
      <w:start w:val="1"/>
      <w:numFmt w:val="lowerRoman"/>
      <w:lvlText w:val="%3"/>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ADCCFB8">
      <w:start w:val="1"/>
      <w:numFmt w:val="decimal"/>
      <w:lvlText w:val="%4"/>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69EFFDA">
      <w:start w:val="1"/>
      <w:numFmt w:val="lowerLetter"/>
      <w:lvlText w:val="%5"/>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7C0B4A4">
      <w:start w:val="1"/>
      <w:numFmt w:val="lowerRoman"/>
      <w:lvlText w:val="%6"/>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6228572">
      <w:start w:val="1"/>
      <w:numFmt w:val="decimal"/>
      <w:lvlText w:val="%7"/>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4AC9CE8">
      <w:start w:val="1"/>
      <w:numFmt w:val="lowerLetter"/>
      <w:lvlText w:val="%8"/>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14E618A">
      <w:start w:val="1"/>
      <w:numFmt w:val="lowerRoman"/>
      <w:lvlText w:val="%9"/>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C676C29"/>
    <w:multiLevelType w:val="hybridMultilevel"/>
    <w:tmpl w:val="580635D2"/>
    <w:lvl w:ilvl="0" w:tplc="022C9118">
      <w:start w:val="1"/>
      <w:numFmt w:val="decimal"/>
      <w:lvlText w:val="%1."/>
      <w:lvlJc w:val="left"/>
      <w:pPr>
        <w:ind w:left="451"/>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A22AD20E">
      <w:start w:val="1"/>
      <w:numFmt w:val="lowerLetter"/>
      <w:lvlText w:val="%2"/>
      <w:lvlJc w:val="left"/>
      <w:pPr>
        <w:ind w:left="11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7B60D56">
      <w:start w:val="1"/>
      <w:numFmt w:val="lowerRoman"/>
      <w:lvlText w:val="%3"/>
      <w:lvlJc w:val="left"/>
      <w:pPr>
        <w:ind w:left="18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470FA5A">
      <w:start w:val="1"/>
      <w:numFmt w:val="decimal"/>
      <w:lvlText w:val="%4"/>
      <w:lvlJc w:val="left"/>
      <w:pPr>
        <w:ind w:left="26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CEE43DE">
      <w:start w:val="1"/>
      <w:numFmt w:val="lowerLetter"/>
      <w:lvlText w:val="%5"/>
      <w:lvlJc w:val="left"/>
      <w:pPr>
        <w:ind w:left="33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CF66EAC">
      <w:start w:val="1"/>
      <w:numFmt w:val="lowerRoman"/>
      <w:lvlText w:val="%6"/>
      <w:lvlJc w:val="left"/>
      <w:pPr>
        <w:ind w:left="40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A68647E">
      <w:start w:val="1"/>
      <w:numFmt w:val="decimal"/>
      <w:lvlText w:val="%7"/>
      <w:lvlJc w:val="left"/>
      <w:pPr>
        <w:ind w:left="47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98CB386">
      <w:start w:val="1"/>
      <w:numFmt w:val="lowerLetter"/>
      <w:lvlText w:val="%8"/>
      <w:lvlJc w:val="left"/>
      <w:pPr>
        <w:ind w:left="54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9BC6D02">
      <w:start w:val="1"/>
      <w:numFmt w:val="lowerRoman"/>
      <w:lvlText w:val="%9"/>
      <w:lvlJc w:val="left"/>
      <w:pPr>
        <w:ind w:left="62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CAF3BE9"/>
    <w:multiLevelType w:val="multilevel"/>
    <w:tmpl w:val="0F28D904"/>
    <w:lvl w:ilvl="0">
      <w:start w:val="1"/>
      <w:numFmt w:val="decimal"/>
      <w:lvlText w:val="%1."/>
      <w:lvlJc w:val="left"/>
      <w:pPr>
        <w:ind w:left="502" w:hanging="360"/>
      </w:pPr>
      <w:rPr>
        <w:rFonts w:hint="default"/>
        <w:b w:val="0"/>
        <w:bCs w:val="0"/>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lowerRoman"/>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70" w15:restartNumberingAfterBreak="0">
    <w:nsid w:val="6F4169AB"/>
    <w:multiLevelType w:val="multilevel"/>
    <w:tmpl w:val="8FB23AC4"/>
    <w:lvl w:ilvl="0">
      <w:start w:val="1"/>
      <w:numFmt w:val="decimal"/>
      <w:lvlText w:val="%1."/>
      <w:lvlJc w:val="left"/>
      <w:pPr>
        <w:ind w:left="502" w:hanging="360"/>
      </w:pPr>
      <w:rPr>
        <w:rFonts w:hint="default"/>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lowerRoman"/>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71" w15:restartNumberingAfterBreak="0">
    <w:nsid w:val="6F5D0C92"/>
    <w:multiLevelType w:val="hybridMultilevel"/>
    <w:tmpl w:val="85FECD9C"/>
    <w:lvl w:ilvl="0" w:tplc="A94AFC4E">
      <w:start w:val="1"/>
      <w:numFmt w:val="decimal"/>
      <w:lvlText w:val="%1."/>
      <w:lvlJc w:val="left"/>
      <w:pPr>
        <w:tabs>
          <w:tab w:val="num" w:pos="340"/>
        </w:tabs>
        <w:ind w:left="340" w:hanging="340"/>
      </w:pPr>
      <w:rPr>
        <w:rFonts w:hint="default"/>
        <w:b w:val="0"/>
      </w:rPr>
    </w:lvl>
    <w:lvl w:ilvl="1" w:tplc="533487D0">
      <w:start w:val="1"/>
      <w:numFmt w:val="decimal"/>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15:restartNumberingAfterBreak="0">
    <w:nsid w:val="778E5338"/>
    <w:multiLevelType w:val="hybridMultilevel"/>
    <w:tmpl w:val="81A4DC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7AC17E7D"/>
    <w:multiLevelType w:val="hybridMultilevel"/>
    <w:tmpl w:val="81B21CC4"/>
    <w:lvl w:ilvl="0" w:tplc="D97042C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BAD66BE"/>
    <w:multiLevelType w:val="multilevel"/>
    <w:tmpl w:val="842ADC86"/>
    <w:lvl w:ilvl="0">
      <w:start w:val="1"/>
      <w:numFmt w:val="decimal"/>
      <w:lvlText w:val="%1."/>
      <w:lvlJc w:val="left"/>
      <w:pPr>
        <w:ind w:left="720" w:hanging="360"/>
      </w:pPr>
      <w:rPr>
        <w:rFonts w:hint="default"/>
      </w:rPr>
    </w:lvl>
    <w:lvl w:ilvl="1">
      <w:start w:val="5"/>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5" w15:restartNumberingAfterBreak="0">
    <w:nsid w:val="7ED2200D"/>
    <w:multiLevelType w:val="hybridMultilevel"/>
    <w:tmpl w:val="6138F842"/>
    <w:lvl w:ilvl="0" w:tplc="A1884850">
      <w:start w:val="1"/>
      <w:numFmt w:val="decimal"/>
      <w:lvlText w:val="%1."/>
      <w:lvlJc w:val="left"/>
      <w:pPr>
        <w:ind w:left="719"/>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1CD46D56">
      <w:start w:val="1"/>
      <w:numFmt w:val="lowerLetter"/>
      <w:lvlText w:val="%2"/>
      <w:lvlJc w:val="left"/>
      <w:pPr>
        <w:ind w:left="14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3B897D2">
      <w:start w:val="1"/>
      <w:numFmt w:val="lowerRoman"/>
      <w:lvlText w:val="%3"/>
      <w:lvlJc w:val="left"/>
      <w:pPr>
        <w:ind w:left="2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6E41FF2">
      <w:start w:val="1"/>
      <w:numFmt w:val="decimal"/>
      <w:lvlText w:val="%4"/>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A2A33B0">
      <w:start w:val="1"/>
      <w:numFmt w:val="lowerLetter"/>
      <w:lvlText w:val="%5"/>
      <w:lvlJc w:val="left"/>
      <w:pPr>
        <w:ind w:left="35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CA0CC0A">
      <w:start w:val="1"/>
      <w:numFmt w:val="lowerRoman"/>
      <w:lvlText w:val="%6"/>
      <w:lvlJc w:val="left"/>
      <w:pPr>
        <w:ind w:left="43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11A342E">
      <w:start w:val="1"/>
      <w:numFmt w:val="decimal"/>
      <w:lvlText w:val="%7"/>
      <w:lvlJc w:val="left"/>
      <w:pPr>
        <w:ind w:left="50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6AA450C">
      <w:start w:val="1"/>
      <w:numFmt w:val="lowerLetter"/>
      <w:lvlText w:val="%8"/>
      <w:lvlJc w:val="left"/>
      <w:pPr>
        <w:ind w:left="57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D2E2E6C">
      <w:start w:val="1"/>
      <w:numFmt w:val="lowerRoman"/>
      <w:lvlText w:val="%9"/>
      <w:lvlJc w:val="left"/>
      <w:pPr>
        <w:ind w:left="64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84903186">
    <w:abstractNumId w:val="0"/>
  </w:num>
  <w:num w:numId="2" w16cid:durableId="2049603874">
    <w:abstractNumId w:val="47"/>
  </w:num>
  <w:num w:numId="3" w16cid:durableId="1770347544">
    <w:abstractNumId w:val="40"/>
  </w:num>
  <w:num w:numId="4" w16cid:durableId="1028798374">
    <w:abstractNumId w:val="59"/>
  </w:num>
  <w:num w:numId="5" w16cid:durableId="932393303">
    <w:abstractNumId w:val="71"/>
  </w:num>
  <w:num w:numId="6" w16cid:durableId="667826453">
    <w:abstractNumId w:val="66"/>
  </w:num>
  <w:num w:numId="7" w16cid:durableId="256014593">
    <w:abstractNumId w:val="41"/>
  </w:num>
  <w:num w:numId="8" w16cid:durableId="149639035">
    <w:abstractNumId w:val="21"/>
  </w:num>
  <w:num w:numId="9" w16cid:durableId="1368290702">
    <w:abstractNumId w:val="25"/>
  </w:num>
  <w:num w:numId="10" w16cid:durableId="1578049752">
    <w:abstractNumId w:val="45"/>
  </w:num>
  <w:num w:numId="11" w16cid:durableId="840970483">
    <w:abstractNumId w:val="18"/>
  </w:num>
  <w:num w:numId="12" w16cid:durableId="2039040666">
    <w:abstractNumId w:val="70"/>
  </w:num>
  <w:num w:numId="13" w16cid:durableId="1894390246">
    <w:abstractNumId w:val="62"/>
  </w:num>
  <w:num w:numId="14" w16cid:durableId="841892737">
    <w:abstractNumId w:val="55"/>
  </w:num>
  <w:num w:numId="15" w16cid:durableId="2146657349">
    <w:abstractNumId w:val="56"/>
  </w:num>
  <w:num w:numId="16" w16cid:durableId="2058508709">
    <w:abstractNumId w:val="27"/>
  </w:num>
  <w:num w:numId="17" w16cid:durableId="2122874248">
    <w:abstractNumId w:val="69"/>
  </w:num>
  <w:num w:numId="18" w16cid:durableId="941038403">
    <w:abstractNumId w:val="26"/>
  </w:num>
  <w:num w:numId="19" w16cid:durableId="1273056001">
    <w:abstractNumId w:val="74"/>
  </w:num>
  <w:num w:numId="20" w16cid:durableId="1791851274">
    <w:abstractNumId w:val="39"/>
  </w:num>
  <w:num w:numId="21" w16cid:durableId="396169669">
    <w:abstractNumId w:val="60"/>
  </w:num>
  <w:num w:numId="22" w16cid:durableId="658196296">
    <w:abstractNumId w:val="49"/>
  </w:num>
  <w:num w:numId="23" w16cid:durableId="374546982">
    <w:abstractNumId w:val="50"/>
  </w:num>
  <w:num w:numId="24" w16cid:durableId="1644652959">
    <w:abstractNumId w:val="58"/>
  </w:num>
  <w:num w:numId="25" w16cid:durableId="1172261961">
    <w:abstractNumId w:val="33"/>
  </w:num>
  <w:num w:numId="26" w16cid:durableId="107624388">
    <w:abstractNumId w:val="31"/>
  </w:num>
  <w:num w:numId="27" w16cid:durableId="765344751">
    <w:abstractNumId w:val="11"/>
  </w:num>
  <w:num w:numId="28" w16cid:durableId="701395363">
    <w:abstractNumId w:val="53"/>
  </w:num>
  <w:num w:numId="29" w16cid:durableId="817916948">
    <w:abstractNumId w:val="73"/>
  </w:num>
  <w:num w:numId="30" w16cid:durableId="248126963">
    <w:abstractNumId w:val="37"/>
  </w:num>
  <w:num w:numId="31" w16cid:durableId="1759326340">
    <w:abstractNumId w:val="72"/>
  </w:num>
  <w:num w:numId="32" w16cid:durableId="180706860">
    <w:abstractNumId w:val="17"/>
  </w:num>
  <w:num w:numId="33" w16cid:durableId="830292926">
    <w:abstractNumId w:val="30"/>
  </w:num>
  <w:num w:numId="34" w16cid:durableId="2024241550">
    <w:abstractNumId w:val="14"/>
  </w:num>
  <w:num w:numId="35" w16cid:durableId="2023891030">
    <w:abstractNumId w:val="20"/>
  </w:num>
  <w:num w:numId="36" w16cid:durableId="191260575">
    <w:abstractNumId w:val="43"/>
  </w:num>
  <w:num w:numId="37" w16cid:durableId="633679994">
    <w:abstractNumId w:val="13"/>
  </w:num>
  <w:num w:numId="38" w16cid:durableId="1222443011">
    <w:abstractNumId w:val="15"/>
  </w:num>
  <w:num w:numId="39" w16cid:durableId="101843701">
    <w:abstractNumId w:val="34"/>
  </w:num>
  <w:num w:numId="40" w16cid:durableId="1892766671">
    <w:abstractNumId w:val="24"/>
  </w:num>
  <w:num w:numId="41" w16cid:durableId="902833829">
    <w:abstractNumId w:val="32"/>
  </w:num>
  <w:num w:numId="42" w16cid:durableId="1031298003">
    <w:abstractNumId w:val="1"/>
  </w:num>
  <w:num w:numId="43" w16cid:durableId="1579316977">
    <w:abstractNumId w:val="51"/>
  </w:num>
  <w:num w:numId="44" w16cid:durableId="930508798">
    <w:abstractNumId w:val="22"/>
  </w:num>
  <w:num w:numId="45" w16cid:durableId="1510096821">
    <w:abstractNumId w:val="68"/>
  </w:num>
  <w:num w:numId="46" w16cid:durableId="275215213">
    <w:abstractNumId w:val="67"/>
  </w:num>
  <w:num w:numId="47" w16cid:durableId="392505833">
    <w:abstractNumId w:val="16"/>
  </w:num>
  <w:num w:numId="48" w16cid:durableId="1607808831">
    <w:abstractNumId w:val="29"/>
  </w:num>
  <w:num w:numId="49" w16cid:durableId="1040084603">
    <w:abstractNumId w:val="19"/>
  </w:num>
  <w:num w:numId="50" w16cid:durableId="1952400017">
    <w:abstractNumId w:val="36"/>
  </w:num>
  <w:num w:numId="51" w16cid:durableId="1490245194">
    <w:abstractNumId w:val="65"/>
  </w:num>
  <w:num w:numId="52" w16cid:durableId="1893881006">
    <w:abstractNumId w:val="75"/>
  </w:num>
  <w:num w:numId="53" w16cid:durableId="1635673756">
    <w:abstractNumId w:val="44"/>
  </w:num>
  <w:num w:numId="54" w16cid:durableId="1184245171">
    <w:abstractNumId w:val="38"/>
  </w:num>
  <w:num w:numId="55" w16cid:durableId="515728663">
    <w:abstractNumId w:val="23"/>
  </w:num>
  <w:num w:numId="56" w16cid:durableId="1636829743">
    <w:abstractNumId w:val="63"/>
  </w:num>
  <w:num w:numId="57" w16cid:durableId="293560778">
    <w:abstractNumId w:val="54"/>
  </w:num>
  <w:num w:numId="58" w16cid:durableId="748114147">
    <w:abstractNumId w:val="61"/>
  </w:num>
  <w:num w:numId="59" w16cid:durableId="1398285551">
    <w:abstractNumId w:val="57"/>
  </w:num>
  <w:num w:numId="60" w16cid:durableId="740716122">
    <w:abstractNumId w:val="42"/>
  </w:num>
  <w:num w:numId="61" w16cid:durableId="1173643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40885346">
    <w:abstractNumId w:val="48"/>
  </w:num>
  <w:num w:numId="63" w16cid:durableId="1944218184">
    <w:abstractNumId w:val="46"/>
  </w:num>
  <w:num w:numId="64" w16cid:durableId="1224440632">
    <w:abstractNumId w:val="52"/>
  </w:num>
  <w:num w:numId="65" w16cid:durableId="1939866455">
    <w:abstractNumId w:val="35"/>
  </w:num>
  <w:num w:numId="66" w16cid:durableId="177474420">
    <w:abstractNumId w:val="12"/>
  </w:num>
  <w:num w:numId="67" w16cid:durableId="461113928">
    <w:abstractNumId w:val="28"/>
  </w:num>
  <w:num w:numId="68" w16cid:durableId="755253264">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1B7"/>
    <w:rsid w:val="00002FC0"/>
    <w:rsid w:val="00006B59"/>
    <w:rsid w:val="00016F3B"/>
    <w:rsid w:val="00025FB4"/>
    <w:rsid w:val="0002717F"/>
    <w:rsid w:val="00034897"/>
    <w:rsid w:val="00034A9F"/>
    <w:rsid w:val="00036982"/>
    <w:rsid w:val="000417C8"/>
    <w:rsid w:val="00041A86"/>
    <w:rsid w:val="00043459"/>
    <w:rsid w:val="00044338"/>
    <w:rsid w:val="00046F8C"/>
    <w:rsid w:val="000510B7"/>
    <w:rsid w:val="0005176A"/>
    <w:rsid w:val="00061ECA"/>
    <w:rsid w:val="00063AB0"/>
    <w:rsid w:val="00066734"/>
    <w:rsid w:val="00067006"/>
    <w:rsid w:val="00067576"/>
    <w:rsid w:val="00070438"/>
    <w:rsid w:val="00077647"/>
    <w:rsid w:val="00081944"/>
    <w:rsid w:val="000B3A33"/>
    <w:rsid w:val="000B3D66"/>
    <w:rsid w:val="000B4B12"/>
    <w:rsid w:val="000B5995"/>
    <w:rsid w:val="000B62F5"/>
    <w:rsid w:val="000C07F4"/>
    <w:rsid w:val="000C221A"/>
    <w:rsid w:val="000C491C"/>
    <w:rsid w:val="000D03E1"/>
    <w:rsid w:val="000D56E6"/>
    <w:rsid w:val="000E352A"/>
    <w:rsid w:val="000E6403"/>
    <w:rsid w:val="00102627"/>
    <w:rsid w:val="00102CF3"/>
    <w:rsid w:val="00104DC7"/>
    <w:rsid w:val="00105C52"/>
    <w:rsid w:val="00112A89"/>
    <w:rsid w:val="0011654B"/>
    <w:rsid w:val="001169C1"/>
    <w:rsid w:val="00126F3B"/>
    <w:rsid w:val="00134361"/>
    <w:rsid w:val="00145B65"/>
    <w:rsid w:val="0014688F"/>
    <w:rsid w:val="0016658D"/>
    <w:rsid w:val="00166607"/>
    <w:rsid w:val="00166A69"/>
    <w:rsid w:val="00166B44"/>
    <w:rsid w:val="00167D84"/>
    <w:rsid w:val="00170613"/>
    <w:rsid w:val="00186A80"/>
    <w:rsid w:val="00186DC2"/>
    <w:rsid w:val="00193787"/>
    <w:rsid w:val="00195878"/>
    <w:rsid w:val="001A16A9"/>
    <w:rsid w:val="001B326A"/>
    <w:rsid w:val="001B767F"/>
    <w:rsid w:val="001C0982"/>
    <w:rsid w:val="001C1701"/>
    <w:rsid w:val="001C6247"/>
    <w:rsid w:val="001D24FE"/>
    <w:rsid w:val="001D645E"/>
    <w:rsid w:val="001D6B25"/>
    <w:rsid w:val="001E04F0"/>
    <w:rsid w:val="001E1B8B"/>
    <w:rsid w:val="001E752C"/>
    <w:rsid w:val="001F0F2F"/>
    <w:rsid w:val="001F167F"/>
    <w:rsid w:val="002034A7"/>
    <w:rsid w:val="00205CBA"/>
    <w:rsid w:val="00206D78"/>
    <w:rsid w:val="002071F2"/>
    <w:rsid w:val="0021206C"/>
    <w:rsid w:val="0021320F"/>
    <w:rsid w:val="00215730"/>
    <w:rsid w:val="00225728"/>
    <w:rsid w:val="00225980"/>
    <w:rsid w:val="002276C3"/>
    <w:rsid w:val="00231524"/>
    <w:rsid w:val="00236C41"/>
    <w:rsid w:val="0024327D"/>
    <w:rsid w:val="002459A1"/>
    <w:rsid w:val="00255B30"/>
    <w:rsid w:val="00255C82"/>
    <w:rsid w:val="002630CC"/>
    <w:rsid w:val="0026690C"/>
    <w:rsid w:val="0027532B"/>
    <w:rsid w:val="002763F7"/>
    <w:rsid w:val="00280694"/>
    <w:rsid w:val="0029178D"/>
    <w:rsid w:val="0029389C"/>
    <w:rsid w:val="002A113C"/>
    <w:rsid w:val="002A2388"/>
    <w:rsid w:val="002B15FC"/>
    <w:rsid w:val="002B2B44"/>
    <w:rsid w:val="002B3FCC"/>
    <w:rsid w:val="002B52F0"/>
    <w:rsid w:val="002C12CB"/>
    <w:rsid w:val="002C27BA"/>
    <w:rsid w:val="002C4F3F"/>
    <w:rsid w:val="002D2D6A"/>
    <w:rsid w:val="002D4799"/>
    <w:rsid w:val="002D48BE"/>
    <w:rsid w:val="002E2696"/>
    <w:rsid w:val="002E368B"/>
    <w:rsid w:val="002F1B4D"/>
    <w:rsid w:val="002F4540"/>
    <w:rsid w:val="002F6585"/>
    <w:rsid w:val="002F7CC5"/>
    <w:rsid w:val="00302795"/>
    <w:rsid w:val="0030694C"/>
    <w:rsid w:val="00313BF6"/>
    <w:rsid w:val="003158BE"/>
    <w:rsid w:val="0031632E"/>
    <w:rsid w:val="00330063"/>
    <w:rsid w:val="00335C51"/>
    <w:rsid w:val="00335F9F"/>
    <w:rsid w:val="00341085"/>
    <w:rsid w:val="0034158A"/>
    <w:rsid w:val="00344726"/>
    <w:rsid w:val="00344850"/>
    <w:rsid w:val="00346C00"/>
    <w:rsid w:val="00352820"/>
    <w:rsid w:val="00354151"/>
    <w:rsid w:val="00354A18"/>
    <w:rsid w:val="00364101"/>
    <w:rsid w:val="00365492"/>
    <w:rsid w:val="003658AB"/>
    <w:rsid w:val="003713F4"/>
    <w:rsid w:val="00380D90"/>
    <w:rsid w:val="0038134F"/>
    <w:rsid w:val="00383DB3"/>
    <w:rsid w:val="00387C20"/>
    <w:rsid w:val="00393796"/>
    <w:rsid w:val="00395AAE"/>
    <w:rsid w:val="003A1245"/>
    <w:rsid w:val="003A21A2"/>
    <w:rsid w:val="003A5ACB"/>
    <w:rsid w:val="003A7497"/>
    <w:rsid w:val="003B134F"/>
    <w:rsid w:val="003B36A9"/>
    <w:rsid w:val="003B4023"/>
    <w:rsid w:val="003B4331"/>
    <w:rsid w:val="003C2E6E"/>
    <w:rsid w:val="003C5768"/>
    <w:rsid w:val="003C583F"/>
    <w:rsid w:val="003C61A1"/>
    <w:rsid w:val="003C7BC2"/>
    <w:rsid w:val="003D22DA"/>
    <w:rsid w:val="003D6C42"/>
    <w:rsid w:val="003D7C67"/>
    <w:rsid w:val="003E1032"/>
    <w:rsid w:val="003E36A9"/>
    <w:rsid w:val="003E3C4C"/>
    <w:rsid w:val="003E3FF5"/>
    <w:rsid w:val="003E7063"/>
    <w:rsid w:val="003F1886"/>
    <w:rsid w:val="003F41FB"/>
    <w:rsid w:val="003F4BA3"/>
    <w:rsid w:val="003F4BF1"/>
    <w:rsid w:val="003F5664"/>
    <w:rsid w:val="003F68DD"/>
    <w:rsid w:val="003F6A50"/>
    <w:rsid w:val="0040390E"/>
    <w:rsid w:val="004154A9"/>
    <w:rsid w:val="0043690C"/>
    <w:rsid w:val="004410C0"/>
    <w:rsid w:val="00441E84"/>
    <w:rsid w:val="00446C61"/>
    <w:rsid w:val="00462557"/>
    <w:rsid w:val="004630E0"/>
    <w:rsid w:val="00464851"/>
    <w:rsid w:val="00471ADD"/>
    <w:rsid w:val="00472C11"/>
    <w:rsid w:val="00472DE4"/>
    <w:rsid w:val="00473CDF"/>
    <w:rsid w:val="0049071D"/>
    <w:rsid w:val="0049128A"/>
    <w:rsid w:val="00492808"/>
    <w:rsid w:val="00492F2E"/>
    <w:rsid w:val="004A0335"/>
    <w:rsid w:val="004A2AAC"/>
    <w:rsid w:val="004A32F2"/>
    <w:rsid w:val="004A7EA7"/>
    <w:rsid w:val="004B2E80"/>
    <w:rsid w:val="004B3FA8"/>
    <w:rsid w:val="004B4462"/>
    <w:rsid w:val="004B58C5"/>
    <w:rsid w:val="004B7845"/>
    <w:rsid w:val="004B7C63"/>
    <w:rsid w:val="004C13C9"/>
    <w:rsid w:val="004C1C40"/>
    <w:rsid w:val="004C29DC"/>
    <w:rsid w:val="004C515A"/>
    <w:rsid w:val="004D16BC"/>
    <w:rsid w:val="004D5131"/>
    <w:rsid w:val="004D58B8"/>
    <w:rsid w:val="004D7053"/>
    <w:rsid w:val="004E49AA"/>
    <w:rsid w:val="004E55F4"/>
    <w:rsid w:val="004F32A4"/>
    <w:rsid w:val="004F572B"/>
    <w:rsid w:val="004F5805"/>
    <w:rsid w:val="00505C82"/>
    <w:rsid w:val="00511273"/>
    <w:rsid w:val="00517729"/>
    <w:rsid w:val="00525B03"/>
    <w:rsid w:val="00526917"/>
    <w:rsid w:val="00526CDD"/>
    <w:rsid w:val="00527C07"/>
    <w:rsid w:val="0053213D"/>
    <w:rsid w:val="0053426F"/>
    <w:rsid w:val="00540C6D"/>
    <w:rsid w:val="005501DA"/>
    <w:rsid w:val="00557238"/>
    <w:rsid w:val="00560ACC"/>
    <w:rsid w:val="0056356A"/>
    <w:rsid w:val="00565F3A"/>
    <w:rsid w:val="00566FF3"/>
    <w:rsid w:val="00571AE3"/>
    <w:rsid w:val="00572A5C"/>
    <w:rsid w:val="00574A9F"/>
    <w:rsid w:val="00576D63"/>
    <w:rsid w:val="00577605"/>
    <w:rsid w:val="00580E8E"/>
    <w:rsid w:val="00584E86"/>
    <w:rsid w:val="0058547B"/>
    <w:rsid w:val="005928E8"/>
    <w:rsid w:val="005A79F4"/>
    <w:rsid w:val="005C14EA"/>
    <w:rsid w:val="005C3E0F"/>
    <w:rsid w:val="005C7D98"/>
    <w:rsid w:val="005D1495"/>
    <w:rsid w:val="005D7F66"/>
    <w:rsid w:val="00603E32"/>
    <w:rsid w:val="00610A70"/>
    <w:rsid w:val="006118A5"/>
    <w:rsid w:val="0061602D"/>
    <w:rsid w:val="00621D8C"/>
    <w:rsid w:val="00634564"/>
    <w:rsid w:val="00634E34"/>
    <w:rsid w:val="00636295"/>
    <w:rsid w:val="006421B7"/>
    <w:rsid w:val="00644C69"/>
    <w:rsid w:val="00650882"/>
    <w:rsid w:val="00653A61"/>
    <w:rsid w:val="00665783"/>
    <w:rsid w:val="006747BD"/>
    <w:rsid w:val="00677C40"/>
    <w:rsid w:val="00681FAE"/>
    <w:rsid w:val="00691C51"/>
    <w:rsid w:val="00693927"/>
    <w:rsid w:val="00696199"/>
    <w:rsid w:val="00697FD2"/>
    <w:rsid w:val="006A012A"/>
    <w:rsid w:val="006A15CF"/>
    <w:rsid w:val="006A185D"/>
    <w:rsid w:val="006A2C3B"/>
    <w:rsid w:val="006A4185"/>
    <w:rsid w:val="006B1958"/>
    <w:rsid w:val="006B2365"/>
    <w:rsid w:val="006B56C2"/>
    <w:rsid w:val="006C488E"/>
    <w:rsid w:val="006D292C"/>
    <w:rsid w:val="006D41EC"/>
    <w:rsid w:val="006D6CA8"/>
    <w:rsid w:val="006D6DE5"/>
    <w:rsid w:val="006E2577"/>
    <w:rsid w:val="006E5990"/>
    <w:rsid w:val="006E5BE1"/>
    <w:rsid w:val="006F57A6"/>
    <w:rsid w:val="006F6311"/>
    <w:rsid w:val="006F6CB4"/>
    <w:rsid w:val="007009D8"/>
    <w:rsid w:val="00702475"/>
    <w:rsid w:val="007028CF"/>
    <w:rsid w:val="007042FD"/>
    <w:rsid w:val="0071343C"/>
    <w:rsid w:val="0072050C"/>
    <w:rsid w:val="00720E7E"/>
    <w:rsid w:val="00721D97"/>
    <w:rsid w:val="00730623"/>
    <w:rsid w:val="00733F5D"/>
    <w:rsid w:val="00734FC1"/>
    <w:rsid w:val="007358AD"/>
    <w:rsid w:val="00735C00"/>
    <w:rsid w:val="00737E06"/>
    <w:rsid w:val="00744654"/>
    <w:rsid w:val="007447CD"/>
    <w:rsid w:val="00751B3C"/>
    <w:rsid w:val="007526C1"/>
    <w:rsid w:val="00753109"/>
    <w:rsid w:val="007614A1"/>
    <w:rsid w:val="00763A1A"/>
    <w:rsid w:val="00764186"/>
    <w:rsid w:val="007719D9"/>
    <w:rsid w:val="00796D45"/>
    <w:rsid w:val="007B0898"/>
    <w:rsid w:val="007B2483"/>
    <w:rsid w:val="007B6632"/>
    <w:rsid w:val="007B6D72"/>
    <w:rsid w:val="007C6BA4"/>
    <w:rsid w:val="007D4CBC"/>
    <w:rsid w:val="007E2399"/>
    <w:rsid w:val="0080181C"/>
    <w:rsid w:val="00805ADF"/>
    <w:rsid w:val="00805DF6"/>
    <w:rsid w:val="00806935"/>
    <w:rsid w:val="00806ED7"/>
    <w:rsid w:val="00806EFF"/>
    <w:rsid w:val="00810D16"/>
    <w:rsid w:val="00816C3C"/>
    <w:rsid w:val="00821F16"/>
    <w:rsid w:val="00834545"/>
    <w:rsid w:val="00834989"/>
    <w:rsid w:val="00834A47"/>
    <w:rsid w:val="00835C05"/>
    <w:rsid w:val="008368C0"/>
    <w:rsid w:val="00842F8E"/>
    <w:rsid w:val="0084396A"/>
    <w:rsid w:val="00844CF3"/>
    <w:rsid w:val="00845F2B"/>
    <w:rsid w:val="0084666C"/>
    <w:rsid w:val="008504BD"/>
    <w:rsid w:val="00850AD4"/>
    <w:rsid w:val="00852D23"/>
    <w:rsid w:val="00854578"/>
    <w:rsid w:val="00854B7B"/>
    <w:rsid w:val="00861E0E"/>
    <w:rsid w:val="00863284"/>
    <w:rsid w:val="008658E2"/>
    <w:rsid w:val="00866294"/>
    <w:rsid w:val="008662BA"/>
    <w:rsid w:val="00873E1C"/>
    <w:rsid w:val="00887915"/>
    <w:rsid w:val="00891825"/>
    <w:rsid w:val="008A47EE"/>
    <w:rsid w:val="008A5961"/>
    <w:rsid w:val="008A6DB7"/>
    <w:rsid w:val="008B7481"/>
    <w:rsid w:val="008C070F"/>
    <w:rsid w:val="008C1729"/>
    <w:rsid w:val="008C75DD"/>
    <w:rsid w:val="008D156D"/>
    <w:rsid w:val="008D5769"/>
    <w:rsid w:val="008D5D48"/>
    <w:rsid w:val="008E3659"/>
    <w:rsid w:val="008E49E9"/>
    <w:rsid w:val="008E4D51"/>
    <w:rsid w:val="008E7E78"/>
    <w:rsid w:val="008F209D"/>
    <w:rsid w:val="008F28E5"/>
    <w:rsid w:val="008F5D23"/>
    <w:rsid w:val="00902714"/>
    <w:rsid w:val="009053B4"/>
    <w:rsid w:val="00907D44"/>
    <w:rsid w:val="00910543"/>
    <w:rsid w:val="00913BFB"/>
    <w:rsid w:val="00922964"/>
    <w:rsid w:val="0092444C"/>
    <w:rsid w:val="009308A5"/>
    <w:rsid w:val="00932999"/>
    <w:rsid w:val="009333CA"/>
    <w:rsid w:val="00936E1C"/>
    <w:rsid w:val="009462BB"/>
    <w:rsid w:val="00946A9E"/>
    <w:rsid w:val="00952039"/>
    <w:rsid w:val="00956B35"/>
    <w:rsid w:val="0096291E"/>
    <w:rsid w:val="00965094"/>
    <w:rsid w:val="0096549C"/>
    <w:rsid w:val="00972CCA"/>
    <w:rsid w:val="00973004"/>
    <w:rsid w:val="00974F29"/>
    <w:rsid w:val="00977B48"/>
    <w:rsid w:val="00984793"/>
    <w:rsid w:val="0098667A"/>
    <w:rsid w:val="00993CA4"/>
    <w:rsid w:val="009A42A3"/>
    <w:rsid w:val="009A5143"/>
    <w:rsid w:val="009B52B4"/>
    <w:rsid w:val="009C2F94"/>
    <w:rsid w:val="009C53C2"/>
    <w:rsid w:val="009D09DA"/>
    <w:rsid w:val="009D4C4D"/>
    <w:rsid w:val="009E1D13"/>
    <w:rsid w:val="009F3E48"/>
    <w:rsid w:val="009F7D19"/>
    <w:rsid w:val="00A01DBF"/>
    <w:rsid w:val="00A032DF"/>
    <w:rsid w:val="00A13F6A"/>
    <w:rsid w:val="00A21565"/>
    <w:rsid w:val="00A23FD2"/>
    <w:rsid w:val="00A351AB"/>
    <w:rsid w:val="00A36F46"/>
    <w:rsid w:val="00A4061D"/>
    <w:rsid w:val="00A41961"/>
    <w:rsid w:val="00A429A6"/>
    <w:rsid w:val="00A42F6F"/>
    <w:rsid w:val="00A43DD7"/>
    <w:rsid w:val="00A4409E"/>
    <w:rsid w:val="00A44D10"/>
    <w:rsid w:val="00A50F77"/>
    <w:rsid w:val="00A52C29"/>
    <w:rsid w:val="00A572C2"/>
    <w:rsid w:val="00A606CD"/>
    <w:rsid w:val="00A60DD3"/>
    <w:rsid w:val="00A6647C"/>
    <w:rsid w:val="00A72684"/>
    <w:rsid w:val="00A727E4"/>
    <w:rsid w:val="00A762FF"/>
    <w:rsid w:val="00A76301"/>
    <w:rsid w:val="00A773B4"/>
    <w:rsid w:val="00A81B22"/>
    <w:rsid w:val="00A820D9"/>
    <w:rsid w:val="00A82680"/>
    <w:rsid w:val="00A851F8"/>
    <w:rsid w:val="00A856A7"/>
    <w:rsid w:val="00A877FE"/>
    <w:rsid w:val="00A87A3D"/>
    <w:rsid w:val="00A917B9"/>
    <w:rsid w:val="00A92586"/>
    <w:rsid w:val="00A95443"/>
    <w:rsid w:val="00A968CD"/>
    <w:rsid w:val="00AA2798"/>
    <w:rsid w:val="00AA41BD"/>
    <w:rsid w:val="00AA6AB5"/>
    <w:rsid w:val="00AB062B"/>
    <w:rsid w:val="00AB263F"/>
    <w:rsid w:val="00AB406F"/>
    <w:rsid w:val="00AC423F"/>
    <w:rsid w:val="00AD64C2"/>
    <w:rsid w:val="00AD7446"/>
    <w:rsid w:val="00AD7808"/>
    <w:rsid w:val="00AE029B"/>
    <w:rsid w:val="00AE4E16"/>
    <w:rsid w:val="00AF0E34"/>
    <w:rsid w:val="00AF4DF1"/>
    <w:rsid w:val="00AF571E"/>
    <w:rsid w:val="00B00D0A"/>
    <w:rsid w:val="00B0766C"/>
    <w:rsid w:val="00B10EB8"/>
    <w:rsid w:val="00B113AB"/>
    <w:rsid w:val="00B17008"/>
    <w:rsid w:val="00B21C3C"/>
    <w:rsid w:val="00B24B45"/>
    <w:rsid w:val="00B24E3B"/>
    <w:rsid w:val="00B25327"/>
    <w:rsid w:val="00B377E8"/>
    <w:rsid w:val="00B46C14"/>
    <w:rsid w:val="00B47447"/>
    <w:rsid w:val="00B47DAA"/>
    <w:rsid w:val="00B5082B"/>
    <w:rsid w:val="00B57353"/>
    <w:rsid w:val="00B61F8A"/>
    <w:rsid w:val="00B65320"/>
    <w:rsid w:val="00B70E9B"/>
    <w:rsid w:val="00B871AA"/>
    <w:rsid w:val="00B92963"/>
    <w:rsid w:val="00BA4C85"/>
    <w:rsid w:val="00BA64B3"/>
    <w:rsid w:val="00BB0A14"/>
    <w:rsid w:val="00BB1CB7"/>
    <w:rsid w:val="00BB2347"/>
    <w:rsid w:val="00BB7349"/>
    <w:rsid w:val="00BC10CC"/>
    <w:rsid w:val="00BC216A"/>
    <w:rsid w:val="00BC73BE"/>
    <w:rsid w:val="00BC748E"/>
    <w:rsid w:val="00BD0738"/>
    <w:rsid w:val="00BD11D4"/>
    <w:rsid w:val="00BD402E"/>
    <w:rsid w:val="00BD572A"/>
    <w:rsid w:val="00BD7D18"/>
    <w:rsid w:val="00BE2FFC"/>
    <w:rsid w:val="00BF010A"/>
    <w:rsid w:val="00BF40B1"/>
    <w:rsid w:val="00BF435A"/>
    <w:rsid w:val="00BF4D9B"/>
    <w:rsid w:val="00C035D0"/>
    <w:rsid w:val="00C038E6"/>
    <w:rsid w:val="00C03B1A"/>
    <w:rsid w:val="00C05021"/>
    <w:rsid w:val="00C06E90"/>
    <w:rsid w:val="00C135B3"/>
    <w:rsid w:val="00C150BE"/>
    <w:rsid w:val="00C16628"/>
    <w:rsid w:val="00C170B2"/>
    <w:rsid w:val="00C20F1F"/>
    <w:rsid w:val="00C22682"/>
    <w:rsid w:val="00C24C7E"/>
    <w:rsid w:val="00C26D74"/>
    <w:rsid w:val="00C32659"/>
    <w:rsid w:val="00C36102"/>
    <w:rsid w:val="00C3692C"/>
    <w:rsid w:val="00C4239C"/>
    <w:rsid w:val="00C442E9"/>
    <w:rsid w:val="00C44C51"/>
    <w:rsid w:val="00C44EA4"/>
    <w:rsid w:val="00C458CF"/>
    <w:rsid w:val="00C45FC3"/>
    <w:rsid w:val="00C509C6"/>
    <w:rsid w:val="00C555B6"/>
    <w:rsid w:val="00C55DBD"/>
    <w:rsid w:val="00C64BE7"/>
    <w:rsid w:val="00C70A7C"/>
    <w:rsid w:val="00C712D1"/>
    <w:rsid w:val="00C71DA4"/>
    <w:rsid w:val="00C72085"/>
    <w:rsid w:val="00C72EFB"/>
    <w:rsid w:val="00C731D3"/>
    <w:rsid w:val="00C736D5"/>
    <w:rsid w:val="00C73C0C"/>
    <w:rsid w:val="00C772A8"/>
    <w:rsid w:val="00C8402C"/>
    <w:rsid w:val="00C93520"/>
    <w:rsid w:val="00C93FE7"/>
    <w:rsid w:val="00C9559E"/>
    <w:rsid w:val="00CA043A"/>
    <w:rsid w:val="00CA0B71"/>
    <w:rsid w:val="00CA1FA1"/>
    <w:rsid w:val="00CA6637"/>
    <w:rsid w:val="00CA7888"/>
    <w:rsid w:val="00CA7AC5"/>
    <w:rsid w:val="00CB4380"/>
    <w:rsid w:val="00CC2EAD"/>
    <w:rsid w:val="00CD18A7"/>
    <w:rsid w:val="00CD1956"/>
    <w:rsid w:val="00CD267A"/>
    <w:rsid w:val="00CD4318"/>
    <w:rsid w:val="00CE2E28"/>
    <w:rsid w:val="00CE385F"/>
    <w:rsid w:val="00CE5DFA"/>
    <w:rsid w:val="00CF2E67"/>
    <w:rsid w:val="00CF6E34"/>
    <w:rsid w:val="00D005B3"/>
    <w:rsid w:val="00D020D5"/>
    <w:rsid w:val="00D039B4"/>
    <w:rsid w:val="00D06D36"/>
    <w:rsid w:val="00D06DAD"/>
    <w:rsid w:val="00D077FE"/>
    <w:rsid w:val="00D13E91"/>
    <w:rsid w:val="00D14663"/>
    <w:rsid w:val="00D146C7"/>
    <w:rsid w:val="00D21515"/>
    <w:rsid w:val="00D22528"/>
    <w:rsid w:val="00D32DB1"/>
    <w:rsid w:val="00D34D7C"/>
    <w:rsid w:val="00D3500D"/>
    <w:rsid w:val="00D3734A"/>
    <w:rsid w:val="00D37F14"/>
    <w:rsid w:val="00D40690"/>
    <w:rsid w:val="00D40699"/>
    <w:rsid w:val="00D451B9"/>
    <w:rsid w:val="00D534E3"/>
    <w:rsid w:val="00D54539"/>
    <w:rsid w:val="00D57942"/>
    <w:rsid w:val="00D669A9"/>
    <w:rsid w:val="00D73818"/>
    <w:rsid w:val="00D75868"/>
    <w:rsid w:val="00D805FB"/>
    <w:rsid w:val="00D83A9E"/>
    <w:rsid w:val="00D90A76"/>
    <w:rsid w:val="00D91B1F"/>
    <w:rsid w:val="00D95339"/>
    <w:rsid w:val="00DA33DA"/>
    <w:rsid w:val="00DA52A1"/>
    <w:rsid w:val="00DA7B27"/>
    <w:rsid w:val="00DC55F5"/>
    <w:rsid w:val="00DC638C"/>
    <w:rsid w:val="00DC6A28"/>
    <w:rsid w:val="00DC7A3C"/>
    <w:rsid w:val="00DD3404"/>
    <w:rsid w:val="00DD4A03"/>
    <w:rsid w:val="00DD6546"/>
    <w:rsid w:val="00DE1BEB"/>
    <w:rsid w:val="00DE2428"/>
    <w:rsid w:val="00DE4128"/>
    <w:rsid w:val="00DE4DEF"/>
    <w:rsid w:val="00DF0F4E"/>
    <w:rsid w:val="00DF45BD"/>
    <w:rsid w:val="00E01374"/>
    <w:rsid w:val="00E028AF"/>
    <w:rsid w:val="00E036A0"/>
    <w:rsid w:val="00E03706"/>
    <w:rsid w:val="00E04AFF"/>
    <w:rsid w:val="00E07F4C"/>
    <w:rsid w:val="00E11C0F"/>
    <w:rsid w:val="00E11E84"/>
    <w:rsid w:val="00E15F33"/>
    <w:rsid w:val="00E2146D"/>
    <w:rsid w:val="00E21D0F"/>
    <w:rsid w:val="00E22331"/>
    <w:rsid w:val="00E2460E"/>
    <w:rsid w:val="00E24FDA"/>
    <w:rsid w:val="00E32835"/>
    <w:rsid w:val="00E369B4"/>
    <w:rsid w:val="00E401FF"/>
    <w:rsid w:val="00E40B82"/>
    <w:rsid w:val="00E46D87"/>
    <w:rsid w:val="00E52394"/>
    <w:rsid w:val="00E54775"/>
    <w:rsid w:val="00E562BF"/>
    <w:rsid w:val="00E623F0"/>
    <w:rsid w:val="00E62687"/>
    <w:rsid w:val="00E734A3"/>
    <w:rsid w:val="00E8084C"/>
    <w:rsid w:val="00E837D4"/>
    <w:rsid w:val="00E83CC6"/>
    <w:rsid w:val="00E933D8"/>
    <w:rsid w:val="00EA0490"/>
    <w:rsid w:val="00EA103D"/>
    <w:rsid w:val="00EA708E"/>
    <w:rsid w:val="00EC2DB5"/>
    <w:rsid w:val="00ED4DA6"/>
    <w:rsid w:val="00ED5B88"/>
    <w:rsid w:val="00ED6F8C"/>
    <w:rsid w:val="00EE26FB"/>
    <w:rsid w:val="00EE338C"/>
    <w:rsid w:val="00EE493C"/>
    <w:rsid w:val="00EF47F5"/>
    <w:rsid w:val="00F02505"/>
    <w:rsid w:val="00F034CC"/>
    <w:rsid w:val="00F1158E"/>
    <w:rsid w:val="00F13989"/>
    <w:rsid w:val="00F17D9D"/>
    <w:rsid w:val="00F17FF2"/>
    <w:rsid w:val="00F236DF"/>
    <w:rsid w:val="00F2494F"/>
    <w:rsid w:val="00F256A4"/>
    <w:rsid w:val="00F4270C"/>
    <w:rsid w:val="00F504BF"/>
    <w:rsid w:val="00F5459F"/>
    <w:rsid w:val="00F549CD"/>
    <w:rsid w:val="00F621E2"/>
    <w:rsid w:val="00F65BA0"/>
    <w:rsid w:val="00F66E3F"/>
    <w:rsid w:val="00F66F73"/>
    <w:rsid w:val="00F72D11"/>
    <w:rsid w:val="00F754B9"/>
    <w:rsid w:val="00F76EFE"/>
    <w:rsid w:val="00F824DD"/>
    <w:rsid w:val="00F84371"/>
    <w:rsid w:val="00F84E2B"/>
    <w:rsid w:val="00F86624"/>
    <w:rsid w:val="00F87A7F"/>
    <w:rsid w:val="00F93500"/>
    <w:rsid w:val="00F935F7"/>
    <w:rsid w:val="00F97841"/>
    <w:rsid w:val="00FA3901"/>
    <w:rsid w:val="00FA54CF"/>
    <w:rsid w:val="00FB011A"/>
    <w:rsid w:val="00FB16DC"/>
    <w:rsid w:val="00FB433D"/>
    <w:rsid w:val="00FB45AA"/>
    <w:rsid w:val="00FB7250"/>
    <w:rsid w:val="00FC0B5F"/>
    <w:rsid w:val="00FC22AD"/>
    <w:rsid w:val="00FC6941"/>
    <w:rsid w:val="00FC7A16"/>
    <w:rsid w:val="00FD199D"/>
    <w:rsid w:val="00FD4953"/>
    <w:rsid w:val="00FE3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C6E86"/>
  <w15:chartTrackingRefBased/>
  <w15:docId w15:val="{C01594B1-73D1-4CAD-849E-D4806052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4C85"/>
    <w:pPr>
      <w:spacing w:after="280" w:line="280" w:lineRule="exact"/>
      <w:jc w:val="both"/>
    </w:pPr>
    <w:rPr>
      <w:color w:val="000000" w:themeColor="background1"/>
      <w:spacing w:val="4"/>
      <w:sz w:val="20"/>
    </w:rPr>
  </w:style>
  <w:style w:type="paragraph" w:styleId="Nagwek1">
    <w:name w:val="heading 1"/>
    <w:basedOn w:val="Normalny"/>
    <w:next w:val="Normalny"/>
    <w:link w:val="Nagwek1Znak"/>
    <w:uiPriority w:val="1"/>
    <w:qFormat/>
    <w:rsid w:val="00231524"/>
    <w:pPr>
      <w:keepNext/>
      <w:keepLines/>
      <w:spacing w:before="240" w:after="0"/>
      <w:outlineLvl w:val="0"/>
    </w:pPr>
    <w:rPr>
      <w:rFonts w:asciiTheme="majorHAnsi" w:eastAsiaTheme="majorEastAsia" w:hAnsiTheme="majorHAnsi" w:cstheme="majorBidi"/>
      <w:color w:val="auto"/>
      <w:sz w:val="32"/>
      <w:szCs w:val="32"/>
    </w:rPr>
  </w:style>
  <w:style w:type="paragraph" w:styleId="Nagwek2">
    <w:name w:val="heading 2"/>
    <w:basedOn w:val="Normalny"/>
    <w:next w:val="Normalny"/>
    <w:link w:val="Nagwek2Znak"/>
    <w:uiPriority w:val="1"/>
    <w:unhideWhenUsed/>
    <w:qFormat/>
    <w:rsid w:val="00E15F33"/>
    <w:pPr>
      <w:keepNext/>
      <w:keepLines/>
      <w:spacing w:before="40" w:after="0"/>
      <w:outlineLvl w:val="1"/>
    </w:pPr>
    <w:rPr>
      <w:rFonts w:asciiTheme="majorHAnsi" w:eastAsiaTheme="majorEastAsia" w:hAnsiTheme="majorHAnsi" w:cstheme="majorBidi"/>
      <w:color w:val="31A11F"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uiPriority w:val="99"/>
    <w:unhideWhenUsed/>
    <w:rsid w:val="004F5805"/>
    <w:pPr>
      <w:tabs>
        <w:tab w:val="center" w:pos="4536"/>
        <w:tab w:val="right" w:pos="9072"/>
      </w:tabs>
      <w:spacing w:after="0" w:line="240" w:lineRule="auto"/>
    </w:pPr>
    <w:rPr>
      <w:b/>
    </w:rPr>
  </w:style>
  <w:style w:type="character" w:customStyle="1" w:styleId="StopkaZnak">
    <w:name w:val="Stopka Znak"/>
    <w:basedOn w:val="Domylnaczcionkaakapitu"/>
    <w:link w:val="Stopka"/>
    <w:uiPriority w:val="99"/>
    <w:rsid w:val="004F5805"/>
    <w:rPr>
      <w:b/>
      <w:color w:val="000000" w:themeColor="background1"/>
      <w:spacing w:val="4"/>
      <w:sz w:val="20"/>
    </w:rPr>
  </w:style>
  <w:style w:type="paragraph" w:customStyle="1" w:styleId="LukSzanownaPani">
    <w:name w:val="Luk_Szanowna Pani"/>
    <w:basedOn w:val="Normalny"/>
    <w:autoRedefine/>
    <w:qFormat/>
    <w:rsid w:val="00A36F46"/>
    <w:pPr>
      <w:spacing w:before="540" w:after="0"/>
      <w:ind w:left="4026"/>
    </w:pPr>
    <w:rPr>
      <w:rFonts w:ascii="Verdana" w:hAnsi="Verdana"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364101"/>
    <w:pPr>
      <w:spacing w:before="560" w:after="560"/>
      <w:ind w:left="0"/>
    </w:pPr>
    <w:rPr>
      <w:lang w:val="en-G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99"/>
    <w:qFormat/>
    <w:rsid w:val="00821F16"/>
    <w:pPr>
      <w:spacing w:after="0"/>
      <w:jc w:val="left"/>
    </w:pPr>
  </w:style>
  <w:style w:type="paragraph" w:styleId="Tekstdymka">
    <w:name w:val="Balloon Text"/>
    <w:basedOn w:val="Normalny"/>
    <w:link w:val="TekstdymkaZnak"/>
    <w:uiPriority w:val="99"/>
    <w:semiHidden/>
    <w:unhideWhenUsed/>
    <w:rsid w:val="00167D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7D84"/>
    <w:rPr>
      <w:rFonts w:ascii="Segoe UI" w:hAnsi="Segoe UI" w:cs="Segoe UI"/>
      <w:color w:val="000000" w:themeColor="background1"/>
      <w:spacing w:val="4"/>
      <w:sz w:val="18"/>
      <w:szCs w:val="18"/>
    </w:rPr>
  </w:style>
  <w:style w:type="character" w:styleId="Odwoaniedokomentarza">
    <w:name w:val="annotation reference"/>
    <w:basedOn w:val="Domylnaczcionkaakapitu"/>
    <w:uiPriority w:val="99"/>
    <w:unhideWhenUsed/>
    <w:qFormat/>
    <w:rsid w:val="00C93520"/>
    <w:rPr>
      <w:sz w:val="16"/>
      <w:szCs w:val="16"/>
    </w:rPr>
  </w:style>
  <w:style w:type="paragraph" w:styleId="Tekstkomentarza">
    <w:name w:val="annotation text"/>
    <w:basedOn w:val="Normalny"/>
    <w:link w:val="TekstkomentarzaZnak"/>
    <w:uiPriority w:val="99"/>
    <w:unhideWhenUsed/>
    <w:qFormat/>
    <w:rsid w:val="00C93520"/>
    <w:pPr>
      <w:spacing w:line="240" w:lineRule="auto"/>
    </w:pPr>
    <w:rPr>
      <w:szCs w:val="20"/>
    </w:rPr>
  </w:style>
  <w:style w:type="character" w:customStyle="1" w:styleId="TekstkomentarzaZnak">
    <w:name w:val="Tekst komentarza Znak"/>
    <w:basedOn w:val="Domylnaczcionkaakapitu"/>
    <w:link w:val="Tekstkomentarza"/>
    <w:uiPriority w:val="99"/>
    <w:qFormat/>
    <w:rsid w:val="00C93520"/>
    <w:rPr>
      <w:color w:val="000000" w:themeColor="background1"/>
      <w:spacing w:val="4"/>
      <w:sz w:val="20"/>
      <w:szCs w:val="20"/>
    </w:rPr>
  </w:style>
  <w:style w:type="character" w:styleId="Hipercze">
    <w:name w:val="Hyperlink"/>
    <w:basedOn w:val="Domylnaczcionkaakapitu"/>
    <w:uiPriority w:val="99"/>
    <w:unhideWhenUsed/>
    <w:rsid w:val="002F6585"/>
    <w:rPr>
      <w:color w:val="0000FF" w:themeColor="hyperlink"/>
      <w:u w:val="single"/>
    </w:rPr>
  </w:style>
  <w:style w:type="character" w:customStyle="1" w:styleId="Nierozpoznanawzmianka1">
    <w:name w:val="Nierozpoznana wzmianka1"/>
    <w:basedOn w:val="Domylnaczcionkaakapitu"/>
    <w:uiPriority w:val="99"/>
    <w:semiHidden/>
    <w:unhideWhenUsed/>
    <w:rsid w:val="002F6585"/>
    <w:rPr>
      <w:color w:val="605E5C"/>
      <w:shd w:val="clear" w:color="auto" w:fill="E1DFDD"/>
    </w:rPr>
  </w:style>
  <w:style w:type="paragraph" w:styleId="Akapitzlist">
    <w:name w:val="List Paragraph"/>
    <w:aliases w:val="Bullet Number,Body MS Bullet,lp1,List Paragraph1,List Paragraph2,ISCG Numerowanie,Preambuła,CW_Lista,sw tekst,Adresat stanowisko,L1,Numerowanie,List Paragraph,T_SZ_List Paragraph,Akapit z listą5,maz_wyliczenie,opis dzialania,K-P_odwolanie"/>
    <w:basedOn w:val="Normalny"/>
    <w:link w:val="AkapitzlistZnak"/>
    <w:uiPriority w:val="1"/>
    <w:qFormat/>
    <w:rsid w:val="00CC2EAD"/>
    <w:pPr>
      <w:ind w:left="720"/>
      <w:contextualSpacing/>
    </w:pPr>
  </w:style>
  <w:style w:type="character" w:styleId="Nierozpoznanawzmianka">
    <w:name w:val="Unresolved Mention"/>
    <w:basedOn w:val="Domylnaczcionkaakapitu"/>
    <w:uiPriority w:val="99"/>
    <w:semiHidden/>
    <w:unhideWhenUsed/>
    <w:rsid w:val="00E15F33"/>
    <w:rPr>
      <w:color w:val="605E5C"/>
      <w:shd w:val="clear" w:color="auto" w:fill="E1DFDD"/>
    </w:rPr>
  </w:style>
  <w:style w:type="character" w:customStyle="1" w:styleId="Nagwek2Znak">
    <w:name w:val="Nagłówek 2 Znak"/>
    <w:basedOn w:val="Domylnaczcionkaakapitu"/>
    <w:link w:val="Nagwek2"/>
    <w:uiPriority w:val="1"/>
    <w:rsid w:val="00E15F33"/>
    <w:rPr>
      <w:rFonts w:asciiTheme="majorHAnsi" w:eastAsiaTheme="majorEastAsia" w:hAnsiTheme="majorHAnsi" w:cstheme="majorBidi"/>
      <w:color w:val="31A11F" w:themeColor="accent1" w:themeShade="BF"/>
      <w:spacing w:val="4"/>
      <w:sz w:val="26"/>
      <w:szCs w:val="26"/>
    </w:rPr>
  </w:style>
  <w:style w:type="character" w:styleId="Odwoanieprzypisudolnego">
    <w:name w:val="footnote reference"/>
    <w:aliases w:val="Footnote Reference Number,Odwołanie przypisu,Footnote symbol,Footnote reference number,note TESI,SUPERS,EN Footnote Reference,Footnote number,de nota al pie,Odwo3anie przypisu,Times 10 Point,Exposant 3 Point,number,16 Poi,Nota"/>
    <w:uiPriority w:val="99"/>
    <w:unhideWhenUsed/>
    <w:rsid w:val="003158BE"/>
    <w:rPr>
      <w:vertAlign w:val="superscript"/>
    </w:rPr>
  </w:style>
  <w:style w:type="paragraph" w:styleId="Tekstprzypisudolnego">
    <w:name w:val="footnote text"/>
    <w:aliases w:val="Tekst przypisu,Podrozdział,Footnote,Podrozdzia3,Fußnote,Znak Znak Znak Znak,Znak Znak Znak,Tekst przypisu dolnego-poligrafia,single space,FOOTNOTES,fn,przypis,Tekst przypisu dolnego Znak2 Znak,Footnote Znak Znak Zn, Znak Znak Znak"/>
    <w:basedOn w:val="Normalny"/>
    <w:link w:val="TekstprzypisudolnegoZnak"/>
    <w:uiPriority w:val="99"/>
    <w:unhideWhenUsed/>
    <w:qFormat/>
    <w:rsid w:val="003158BE"/>
    <w:pPr>
      <w:spacing w:after="0" w:line="240" w:lineRule="auto"/>
      <w:jc w:val="left"/>
    </w:pPr>
    <w:rPr>
      <w:rFonts w:ascii="Times New Roman" w:eastAsia="Times New Roman" w:hAnsi="Times New Roman" w:cs="Times New Roman"/>
      <w:color w:val="auto"/>
      <w:spacing w:val="0"/>
      <w:szCs w:val="20"/>
      <w:lang w:eastAsia="pl-PL"/>
    </w:rPr>
  </w:style>
  <w:style w:type="character" w:customStyle="1" w:styleId="TekstprzypisudolnegoZnak">
    <w:name w:val="Tekst przypisu dolnego Znak"/>
    <w:aliases w:val="Tekst przypisu Znak,Podrozdział Znak,Footnote Znak,Podrozdzia3 Znak,Fußnote Znak,Znak Znak Znak Znak Znak,Znak Znak Znak Znak1,Tekst przypisu dolnego-poligrafia Znak,single space Znak,FOOTNOTES Znak,fn Znak,przypis Znak"/>
    <w:basedOn w:val="Domylnaczcionkaakapitu"/>
    <w:link w:val="Tekstprzypisudolnego"/>
    <w:uiPriority w:val="99"/>
    <w:rsid w:val="003158BE"/>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1"/>
    <w:unhideWhenUsed/>
    <w:qFormat/>
    <w:rsid w:val="00CA7888"/>
    <w:pPr>
      <w:spacing w:after="0" w:line="360" w:lineRule="auto"/>
      <w:jc w:val="right"/>
    </w:pPr>
    <w:rPr>
      <w:rFonts w:ascii="Arial" w:eastAsia="Times New Roman" w:hAnsi="Arial" w:cs="Times New Roman"/>
      <w:color w:val="auto"/>
      <w:spacing w:val="0"/>
      <w:sz w:val="24"/>
      <w:szCs w:val="20"/>
      <w:lang w:eastAsia="pl-PL"/>
    </w:rPr>
  </w:style>
  <w:style w:type="character" w:customStyle="1" w:styleId="TekstpodstawowyZnak">
    <w:name w:val="Tekst podstawowy Znak"/>
    <w:basedOn w:val="Domylnaczcionkaakapitu"/>
    <w:link w:val="Tekstpodstawowy"/>
    <w:uiPriority w:val="1"/>
    <w:rsid w:val="00CA7888"/>
    <w:rPr>
      <w:rFonts w:ascii="Arial" w:eastAsia="Times New Roman" w:hAnsi="Arial" w:cs="Times New Roman"/>
      <w:sz w:val="24"/>
      <w:szCs w:val="20"/>
      <w:lang w:eastAsia="pl-PL"/>
    </w:rPr>
  </w:style>
  <w:style w:type="character" w:customStyle="1" w:styleId="AkapitzlistZnak">
    <w:name w:val="Akapit z listą Znak"/>
    <w:aliases w:val="Bullet Number Znak,Body MS Bullet Znak,lp1 Znak,List Paragraph1 Znak,List Paragraph2 Znak,ISCG Numerowanie Znak,Preambuła Znak,CW_Lista Znak,sw tekst Znak,Adresat stanowisko Znak,L1 Znak,Numerowanie Znak,List Paragraph Znak"/>
    <w:link w:val="Akapitzlist"/>
    <w:qFormat/>
    <w:locked/>
    <w:rsid w:val="00FA54CF"/>
    <w:rPr>
      <w:color w:val="000000" w:themeColor="background1"/>
      <w:spacing w:val="4"/>
      <w:sz w:val="20"/>
    </w:rPr>
  </w:style>
  <w:style w:type="paragraph" w:customStyle="1" w:styleId="Umowanumerowanie">
    <w:name w:val="Umowa numerowanie"/>
    <w:basedOn w:val="Normalny"/>
    <w:qFormat/>
    <w:rsid w:val="00492808"/>
    <w:pPr>
      <w:numPr>
        <w:numId w:val="6"/>
      </w:numPr>
      <w:spacing w:after="0" w:line="240" w:lineRule="auto"/>
    </w:pPr>
    <w:rPr>
      <w:rFonts w:ascii="Arial Narrow" w:eastAsia="Times New Roman" w:hAnsi="Arial Narrow" w:cs="Times New Roman"/>
      <w:color w:val="auto"/>
      <w:spacing w:val="0"/>
      <w:sz w:val="22"/>
      <w:szCs w:val="17"/>
      <w:lang w:val="x-none" w:eastAsia="x-none"/>
    </w:rPr>
  </w:style>
  <w:style w:type="paragraph" w:customStyle="1" w:styleId="Default">
    <w:name w:val="Default"/>
    <w:qFormat/>
    <w:rsid w:val="00CA6637"/>
    <w:pPr>
      <w:autoSpaceDE w:val="0"/>
      <w:autoSpaceDN w:val="0"/>
      <w:adjustRightInd w:val="0"/>
      <w:spacing w:after="0" w:line="240" w:lineRule="auto"/>
    </w:pPr>
    <w:rPr>
      <w:rFonts w:ascii="Arial" w:eastAsia="MS Mincho"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AB406F"/>
    <w:rPr>
      <w:b/>
      <w:bCs/>
    </w:rPr>
  </w:style>
  <w:style w:type="character" w:customStyle="1" w:styleId="TematkomentarzaZnak">
    <w:name w:val="Temat komentarza Znak"/>
    <w:basedOn w:val="TekstkomentarzaZnak"/>
    <w:link w:val="Tematkomentarza"/>
    <w:uiPriority w:val="99"/>
    <w:semiHidden/>
    <w:rsid w:val="00AB406F"/>
    <w:rPr>
      <w:b/>
      <w:bCs/>
      <w:color w:val="000000" w:themeColor="background1"/>
      <w:spacing w:val="4"/>
      <w:sz w:val="20"/>
      <w:szCs w:val="20"/>
    </w:rPr>
  </w:style>
  <w:style w:type="paragraph" w:styleId="Poprawka">
    <w:name w:val="Revision"/>
    <w:hidden/>
    <w:uiPriority w:val="99"/>
    <w:semiHidden/>
    <w:rsid w:val="00AB406F"/>
    <w:pPr>
      <w:spacing w:after="0" w:line="240" w:lineRule="auto"/>
    </w:pPr>
    <w:rPr>
      <w:color w:val="000000" w:themeColor="background1"/>
      <w:spacing w:val="4"/>
      <w:sz w:val="20"/>
    </w:rPr>
  </w:style>
  <w:style w:type="character" w:customStyle="1" w:styleId="FontStyle16">
    <w:name w:val="Font Style16"/>
    <w:uiPriority w:val="99"/>
    <w:rsid w:val="00C44EA4"/>
    <w:rPr>
      <w:rFonts w:ascii="Arial Narrow" w:hAnsi="Arial Narrow" w:cs="Arial Narrow"/>
      <w:sz w:val="20"/>
      <w:szCs w:val="20"/>
    </w:rPr>
  </w:style>
  <w:style w:type="character" w:customStyle="1" w:styleId="hgkelc">
    <w:name w:val="hgkelc"/>
    <w:basedOn w:val="Domylnaczcionkaakapitu"/>
    <w:rsid w:val="00034897"/>
  </w:style>
  <w:style w:type="table" w:customStyle="1" w:styleId="TableNormal">
    <w:name w:val="Table Normal"/>
    <w:uiPriority w:val="2"/>
    <w:semiHidden/>
    <w:unhideWhenUsed/>
    <w:qFormat/>
    <w:rsid w:val="000B4B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B4B12"/>
    <w:pPr>
      <w:widowControl w:val="0"/>
      <w:autoSpaceDE w:val="0"/>
      <w:autoSpaceDN w:val="0"/>
      <w:spacing w:after="0" w:line="240" w:lineRule="auto"/>
      <w:jc w:val="left"/>
    </w:pPr>
    <w:rPr>
      <w:rFonts w:ascii="Garamond" w:eastAsia="Garamond" w:hAnsi="Garamond" w:cs="Garamond"/>
      <w:color w:val="auto"/>
      <w:spacing w:val="0"/>
      <w:sz w:val="22"/>
    </w:rPr>
  </w:style>
  <w:style w:type="character" w:customStyle="1" w:styleId="FontStyle23">
    <w:name w:val="Font Style23"/>
    <w:uiPriority w:val="99"/>
    <w:rsid w:val="00166B44"/>
    <w:rPr>
      <w:rFonts w:ascii="Arial Narrow" w:hAnsi="Arial Narrow" w:cs="Arial Narrow"/>
      <w:sz w:val="22"/>
      <w:szCs w:val="22"/>
    </w:rPr>
  </w:style>
  <w:style w:type="paragraph" w:styleId="Tekstpodstawowywcity">
    <w:name w:val="Body Text Indent"/>
    <w:basedOn w:val="Normalny"/>
    <w:link w:val="TekstpodstawowywcityZnak"/>
    <w:uiPriority w:val="99"/>
    <w:semiHidden/>
    <w:unhideWhenUsed/>
    <w:rsid w:val="00932999"/>
    <w:pPr>
      <w:spacing w:after="120"/>
      <w:ind w:left="283"/>
    </w:pPr>
  </w:style>
  <w:style w:type="character" w:customStyle="1" w:styleId="TekstpodstawowywcityZnak">
    <w:name w:val="Tekst podstawowy wcięty Znak"/>
    <w:basedOn w:val="Domylnaczcionkaakapitu"/>
    <w:link w:val="Tekstpodstawowywcity"/>
    <w:uiPriority w:val="99"/>
    <w:semiHidden/>
    <w:rsid w:val="00932999"/>
    <w:rPr>
      <w:color w:val="000000" w:themeColor="background1"/>
      <w:spacing w:val="4"/>
      <w:sz w:val="20"/>
    </w:rPr>
  </w:style>
  <w:style w:type="character" w:customStyle="1" w:styleId="FontStyle20">
    <w:name w:val="Font Style20"/>
    <w:uiPriority w:val="99"/>
    <w:rsid w:val="00CD18A7"/>
    <w:rPr>
      <w:rFonts w:ascii="Arial Narrow" w:hAnsi="Arial Narrow" w:cs="Arial Narrow"/>
      <w:sz w:val="20"/>
      <w:szCs w:val="20"/>
    </w:rPr>
  </w:style>
  <w:style w:type="paragraph" w:customStyle="1" w:styleId="Umowa1">
    <w:name w:val="Umowa 1."/>
    <w:basedOn w:val="Normalny"/>
    <w:link w:val="Umowa1Znak"/>
    <w:qFormat/>
    <w:rsid w:val="00CD18A7"/>
    <w:pPr>
      <w:numPr>
        <w:numId w:val="7"/>
      </w:numPr>
      <w:spacing w:after="0" w:line="240" w:lineRule="auto"/>
    </w:pPr>
    <w:rPr>
      <w:rFonts w:ascii="Arial Narrow" w:eastAsia="Times New Roman" w:hAnsi="Arial Narrow" w:cs="Times New Roman"/>
      <w:color w:val="auto"/>
      <w:spacing w:val="0"/>
      <w:sz w:val="22"/>
      <w:lang w:eastAsia="pl-PL"/>
    </w:rPr>
  </w:style>
  <w:style w:type="character" w:customStyle="1" w:styleId="Umowa1Znak">
    <w:name w:val="Umowa 1. Znak"/>
    <w:link w:val="Umowa1"/>
    <w:rsid w:val="00CD18A7"/>
    <w:rPr>
      <w:rFonts w:ascii="Arial Narrow" w:eastAsia="Times New Roman" w:hAnsi="Arial Narrow" w:cs="Times New Roman"/>
      <w:lang w:eastAsia="pl-PL"/>
    </w:rPr>
  </w:style>
  <w:style w:type="paragraph" w:customStyle="1" w:styleId="listaa">
    <w:name w:val="lista a)"/>
    <w:basedOn w:val="Normalny"/>
    <w:rsid w:val="00CD18A7"/>
    <w:pPr>
      <w:numPr>
        <w:numId w:val="8"/>
      </w:numPr>
      <w:spacing w:after="0" w:line="240" w:lineRule="auto"/>
    </w:pPr>
    <w:rPr>
      <w:rFonts w:ascii="Times New Roman" w:eastAsia="Times New Roman" w:hAnsi="Times New Roman" w:cs="Times New Roman"/>
      <w:color w:val="auto"/>
      <w:spacing w:val="0"/>
      <w:sz w:val="24"/>
      <w:szCs w:val="20"/>
      <w:lang w:eastAsia="pl-PL"/>
    </w:rPr>
  </w:style>
  <w:style w:type="table" w:customStyle="1" w:styleId="TableGrid">
    <w:name w:val="TableGrid"/>
    <w:rsid w:val="00066734"/>
    <w:pPr>
      <w:spacing w:after="0" w:line="240" w:lineRule="auto"/>
      <w:ind w:right="522"/>
      <w:jc w:val="both"/>
    </w:pPr>
    <w:rPr>
      <w:rFonts w:eastAsiaTheme="minorEastAsia"/>
      <w:lang w:eastAsia="pl-PL"/>
    </w:rPr>
    <w:tblPr>
      <w:tblCellMar>
        <w:top w:w="0" w:type="dxa"/>
        <w:left w:w="0" w:type="dxa"/>
        <w:bottom w:w="0" w:type="dxa"/>
        <w:right w:w="0" w:type="dxa"/>
      </w:tblCellMar>
    </w:tblPr>
  </w:style>
  <w:style w:type="character" w:customStyle="1" w:styleId="Teksttreci">
    <w:name w:val="Tekst treści_"/>
    <w:basedOn w:val="Domylnaczcionkaakapitu"/>
    <w:link w:val="Teksttreci1"/>
    <w:rsid w:val="00C731D3"/>
    <w:rPr>
      <w:rFonts w:ascii="Verdana" w:hAnsi="Verdana" w:cs="Verdana"/>
      <w:sz w:val="17"/>
      <w:szCs w:val="17"/>
      <w:shd w:val="clear" w:color="auto" w:fill="FFFFFF"/>
    </w:rPr>
  </w:style>
  <w:style w:type="paragraph" w:customStyle="1" w:styleId="Teksttreci1">
    <w:name w:val="Tekst treści1"/>
    <w:basedOn w:val="Normalny"/>
    <w:link w:val="Teksttreci"/>
    <w:rsid w:val="00C731D3"/>
    <w:pPr>
      <w:shd w:val="clear" w:color="auto" w:fill="FFFFFF"/>
      <w:spacing w:before="360" w:after="480" w:line="240" w:lineRule="atLeast"/>
      <w:ind w:hanging="480"/>
    </w:pPr>
    <w:rPr>
      <w:rFonts w:ascii="Verdana" w:hAnsi="Verdana" w:cs="Verdana"/>
      <w:color w:val="auto"/>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3958">
      <w:bodyDiv w:val="1"/>
      <w:marLeft w:val="0"/>
      <w:marRight w:val="0"/>
      <w:marTop w:val="0"/>
      <w:marBottom w:val="0"/>
      <w:divBdr>
        <w:top w:val="none" w:sz="0" w:space="0" w:color="auto"/>
        <w:left w:val="none" w:sz="0" w:space="0" w:color="auto"/>
        <w:bottom w:val="none" w:sz="0" w:space="0" w:color="auto"/>
        <w:right w:val="none" w:sz="0" w:space="0" w:color="auto"/>
      </w:divBdr>
    </w:div>
    <w:div w:id="999846166">
      <w:bodyDiv w:val="1"/>
      <w:marLeft w:val="0"/>
      <w:marRight w:val="0"/>
      <w:marTop w:val="0"/>
      <w:marBottom w:val="0"/>
      <w:divBdr>
        <w:top w:val="none" w:sz="0" w:space="0" w:color="auto"/>
        <w:left w:val="none" w:sz="0" w:space="0" w:color="auto"/>
        <w:bottom w:val="none" w:sz="0" w:space="0" w:color="auto"/>
        <w:right w:val="none" w:sz="0" w:space="0" w:color="auto"/>
      </w:divBdr>
    </w:div>
    <w:div w:id="1081561540">
      <w:bodyDiv w:val="1"/>
      <w:marLeft w:val="0"/>
      <w:marRight w:val="0"/>
      <w:marTop w:val="0"/>
      <w:marBottom w:val="0"/>
      <w:divBdr>
        <w:top w:val="none" w:sz="0" w:space="0" w:color="auto"/>
        <w:left w:val="none" w:sz="0" w:space="0" w:color="auto"/>
        <w:bottom w:val="none" w:sz="0" w:space="0" w:color="auto"/>
        <w:right w:val="none" w:sz="0" w:space="0" w:color="auto"/>
      </w:divBdr>
    </w:div>
    <w:div w:id="1126510194">
      <w:bodyDiv w:val="1"/>
      <w:marLeft w:val="0"/>
      <w:marRight w:val="0"/>
      <w:marTop w:val="0"/>
      <w:marBottom w:val="0"/>
      <w:divBdr>
        <w:top w:val="none" w:sz="0" w:space="0" w:color="auto"/>
        <w:left w:val="none" w:sz="0" w:space="0" w:color="auto"/>
        <w:bottom w:val="none" w:sz="0" w:space="0" w:color="auto"/>
        <w:right w:val="none" w:sz="0" w:space="0" w:color="auto"/>
      </w:divBdr>
    </w:div>
    <w:div w:id="1221332894">
      <w:bodyDiv w:val="1"/>
      <w:marLeft w:val="0"/>
      <w:marRight w:val="0"/>
      <w:marTop w:val="0"/>
      <w:marBottom w:val="0"/>
      <w:divBdr>
        <w:top w:val="none" w:sz="0" w:space="0" w:color="auto"/>
        <w:left w:val="none" w:sz="0" w:space="0" w:color="auto"/>
        <w:bottom w:val="none" w:sz="0" w:space="0" w:color="auto"/>
        <w:right w:val="none" w:sz="0" w:space="0" w:color="auto"/>
      </w:divBdr>
    </w:div>
    <w:div w:id="1308899043">
      <w:bodyDiv w:val="1"/>
      <w:marLeft w:val="0"/>
      <w:marRight w:val="0"/>
      <w:marTop w:val="0"/>
      <w:marBottom w:val="0"/>
      <w:divBdr>
        <w:top w:val="none" w:sz="0" w:space="0" w:color="auto"/>
        <w:left w:val="none" w:sz="0" w:space="0" w:color="auto"/>
        <w:bottom w:val="none" w:sz="0" w:space="0" w:color="auto"/>
        <w:right w:val="none" w:sz="0" w:space="0" w:color="auto"/>
      </w:divBdr>
    </w:div>
    <w:div w:id="1331788164">
      <w:bodyDiv w:val="1"/>
      <w:marLeft w:val="0"/>
      <w:marRight w:val="0"/>
      <w:marTop w:val="0"/>
      <w:marBottom w:val="0"/>
      <w:divBdr>
        <w:top w:val="none" w:sz="0" w:space="0" w:color="auto"/>
        <w:left w:val="none" w:sz="0" w:space="0" w:color="auto"/>
        <w:bottom w:val="none" w:sz="0" w:space="0" w:color="auto"/>
        <w:right w:val="none" w:sz="0" w:space="0" w:color="auto"/>
      </w:divBdr>
    </w:div>
    <w:div w:id="1753235979">
      <w:bodyDiv w:val="1"/>
      <w:marLeft w:val="0"/>
      <w:marRight w:val="0"/>
      <w:marTop w:val="0"/>
      <w:marBottom w:val="0"/>
      <w:divBdr>
        <w:top w:val="none" w:sz="0" w:space="0" w:color="auto"/>
        <w:left w:val="none" w:sz="0" w:space="0" w:color="auto"/>
        <w:bottom w:val="none" w:sz="0" w:space="0" w:color="auto"/>
        <w:right w:val="none" w:sz="0" w:space="0" w:color="auto"/>
      </w:divBdr>
    </w:div>
    <w:div w:id="20399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o@ipo.lukasiewicz.gov.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ipo.lukasiewicz.gov.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ipo.lukasiewicz.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ipo.lukasiewicz.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7ba759a-a7eb-44e9-8478-c47f3b3bf6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1EA56ABA9AD6C47832AD09FB5A75C52" ma:contentTypeVersion="13" ma:contentTypeDescription="Utwórz nowy dokument." ma:contentTypeScope="" ma:versionID="fe29defe5ac537d36c0a135421694b71">
  <xsd:schema xmlns:xsd="http://www.w3.org/2001/XMLSchema" xmlns:xs="http://www.w3.org/2001/XMLSchema" xmlns:p="http://schemas.microsoft.com/office/2006/metadata/properties" xmlns:ns3="47ba759a-a7eb-44e9-8478-c47f3b3bf6f4" xmlns:ns4="545122d4-cfbe-41f8-9856-f28df50f3a02" targetNamespace="http://schemas.microsoft.com/office/2006/metadata/properties" ma:root="true" ma:fieldsID="df63676e77573fb9fefe0620d262854f" ns3:_="" ns4:_="">
    <xsd:import namespace="47ba759a-a7eb-44e9-8478-c47f3b3bf6f4"/>
    <xsd:import namespace="545122d4-cfbe-41f8-9856-f28df50f3a0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a759a-a7eb-44e9-8478-c47f3b3bf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5122d4-cfbe-41f8-9856-f28df50f3a02"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AFC49-5166-4D41-86AD-727E50B23F41}">
  <ds:schemaRefs>
    <ds:schemaRef ds:uri="http://schemas.microsoft.com/office/2006/metadata/properties"/>
    <ds:schemaRef ds:uri="http://schemas.microsoft.com/office/infopath/2007/PartnerControls"/>
    <ds:schemaRef ds:uri="47ba759a-a7eb-44e9-8478-c47f3b3bf6f4"/>
  </ds:schemaRefs>
</ds:datastoreItem>
</file>

<file path=customXml/itemProps2.xml><?xml version="1.0" encoding="utf-8"?>
<ds:datastoreItem xmlns:ds="http://schemas.openxmlformats.org/officeDocument/2006/customXml" ds:itemID="{DF817055-EAA9-496E-9F71-F608A178ACBA}">
  <ds:schemaRefs>
    <ds:schemaRef ds:uri="http://schemas.openxmlformats.org/officeDocument/2006/bibliography"/>
  </ds:schemaRefs>
</ds:datastoreItem>
</file>

<file path=customXml/itemProps3.xml><?xml version="1.0" encoding="utf-8"?>
<ds:datastoreItem xmlns:ds="http://schemas.openxmlformats.org/officeDocument/2006/customXml" ds:itemID="{92F96A02-B5FA-4BF0-BC32-77604034E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a759a-a7eb-44e9-8478-c47f3b3bf6f4"/>
    <ds:schemaRef ds:uri="545122d4-cfbe-41f8-9856-f28df50f3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93E92-1B6C-4AD3-9E84-EDAEA203E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6898</Words>
  <Characters>41393</Characters>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2024-08-21T07:59:00Z</cp:lastPrinted>
  <dcterms:created xsi:type="dcterms:W3CDTF">2026-05-29T09:19:00Z</dcterms:created>
  <dcterms:modified xsi:type="dcterms:W3CDTF">2026-06-01T05:40:00Z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0x010100D1EA56ABA9AD6C47832AD09FB5A75C52</vt:lpwstr>
  </property>
</Properties>
</file>