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2EBC" w14:textId="77777777" w:rsidR="0062555E" w:rsidRDefault="0062555E" w:rsidP="0062555E">
      <w:pPr>
        <w:spacing w:line="360" w:lineRule="auto"/>
        <w:jc w:val="center"/>
        <w:rPr>
          <w:rFonts w:ascii="Arial" w:hAnsi="Arial" w:cs="Arial"/>
          <w:b/>
          <w:szCs w:val="24"/>
        </w:rPr>
      </w:pPr>
      <w:r w:rsidRPr="00A9794C">
        <w:rPr>
          <w:rFonts w:ascii="Arial" w:hAnsi="Arial" w:cs="Arial"/>
          <w:b/>
          <w:szCs w:val="24"/>
        </w:rPr>
        <w:t xml:space="preserve">KLAUZULA INFORMACYJNA DLA </w:t>
      </w:r>
      <w:r>
        <w:rPr>
          <w:rFonts w:ascii="Arial" w:hAnsi="Arial" w:cs="Arial"/>
          <w:b/>
          <w:szCs w:val="24"/>
        </w:rPr>
        <w:t xml:space="preserve">KANDYDATÓW NA DYREKTORÓW </w:t>
      </w:r>
    </w:p>
    <w:p w14:paraId="3667BE4F" w14:textId="77777777" w:rsidR="0062555E" w:rsidRDefault="0062555E" w:rsidP="0062555E">
      <w:pPr>
        <w:spacing w:line="360" w:lineRule="auto"/>
        <w:jc w:val="center"/>
        <w:rPr>
          <w:rFonts w:ascii="Arial" w:hAnsi="Arial" w:cs="Arial"/>
          <w:b/>
          <w:bCs/>
          <w:szCs w:val="24"/>
        </w:rPr>
      </w:pPr>
      <w:r>
        <w:rPr>
          <w:rFonts w:ascii="Arial" w:hAnsi="Arial" w:cs="Arial"/>
          <w:b/>
          <w:szCs w:val="24"/>
        </w:rPr>
        <w:t>INSTYTUTÓW SIECI BADAWCZEJ ŁUKASIEWICZ</w:t>
      </w:r>
      <w:r w:rsidRPr="37FF7FC8">
        <w:rPr>
          <w:rFonts w:ascii="Arial" w:hAnsi="Arial" w:cs="Arial"/>
          <w:b/>
          <w:bCs/>
          <w:szCs w:val="24"/>
        </w:rPr>
        <w:t xml:space="preserve"> </w:t>
      </w:r>
    </w:p>
    <w:p w14:paraId="44FCB8A3" w14:textId="77777777" w:rsidR="0062555E" w:rsidRDefault="0062555E" w:rsidP="0062555E">
      <w:pPr>
        <w:spacing w:line="360" w:lineRule="auto"/>
        <w:jc w:val="center"/>
        <w:rPr>
          <w:rFonts w:ascii="Arial" w:hAnsi="Arial" w:cs="Arial"/>
          <w:b/>
          <w:sz w:val="20"/>
        </w:rPr>
      </w:pPr>
    </w:p>
    <w:p w14:paraId="2E441A2F" w14:textId="25A10D6D" w:rsidR="0062555E" w:rsidRPr="00DB6E6B" w:rsidRDefault="0062555E" w:rsidP="0062555E">
      <w:pPr>
        <w:spacing w:line="360" w:lineRule="auto"/>
        <w:jc w:val="center"/>
        <w:rPr>
          <w:rFonts w:ascii="Arial" w:hAnsi="Arial" w:cs="Arial"/>
          <w:b/>
          <w:bCs/>
          <w:sz w:val="20"/>
        </w:rPr>
      </w:pPr>
      <w:r w:rsidRPr="49469C9C">
        <w:rPr>
          <w:rFonts w:ascii="Arial" w:hAnsi="Arial" w:cs="Arial"/>
          <w:b/>
          <w:bCs/>
          <w:sz w:val="20"/>
        </w:rPr>
        <w:t xml:space="preserve">Data: </w:t>
      </w:r>
      <w:r>
        <w:rPr>
          <w:rFonts w:ascii="Arial" w:hAnsi="Arial" w:cs="Arial"/>
          <w:b/>
          <w:bCs/>
          <w:sz w:val="20"/>
        </w:rPr>
        <w:t>…</w:t>
      </w:r>
      <w:r w:rsidR="00E2774C">
        <w:rPr>
          <w:rFonts w:ascii="Arial" w:hAnsi="Arial" w:cs="Arial"/>
          <w:b/>
          <w:bCs/>
          <w:sz w:val="20"/>
        </w:rPr>
        <w:t>….</w:t>
      </w:r>
      <w:r>
        <w:rPr>
          <w:rFonts w:ascii="Arial" w:hAnsi="Arial" w:cs="Arial"/>
          <w:b/>
          <w:bCs/>
          <w:sz w:val="20"/>
        </w:rPr>
        <w:t xml:space="preserve">.2025 </w:t>
      </w:r>
      <w:r w:rsidRPr="49469C9C">
        <w:rPr>
          <w:rFonts w:ascii="Arial" w:hAnsi="Arial" w:cs="Arial"/>
          <w:b/>
          <w:bCs/>
          <w:sz w:val="20"/>
        </w:rPr>
        <w:t xml:space="preserve">r. </w:t>
      </w:r>
    </w:p>
    <w:p w14:paraId="05AD562B" w14:textId="57B054B8" w:rsidR="0062555E" w:rsidRPr="00DB6E6B" w:rsidRDefault="0062555E" w:rsidP="0062555E">
      <w:pPr>
        <w:spacing w:line="360" w:lineRule="auto"/>
        <w:jc w:val="center"/>
        <w:rPr>
          <w:rFonts w:ascii="Arial" w:hAnsi="Arial" w:cs="Arial"/>
          <w:b/>
          <w:sz w:val="20"/>
        </w:rPr>
      </w:pPr>
      <w:r w:rsidRPr="00DB6E6B">
        <w:rPr>
          <w:rFonts w:ascii="Arial" w:hAnsi="Arial" w:cs="Arial"/>
          <w:b/>
          <w:sz w:val="20"/>
        </w:rPr>
        <w:t xml:space="preserve">Wersja </w:t>
      </w:r>
      <w:r w:rsidR="00513538">
        <w:rPr>
          <w:rFonts w:ascii="Arial" w:hAnsi="Arial" w:cs="Arial"/>
          <w:b/>
          <w:sz w:val="20"/>
        </w:rPr>
        <w:t>2</w:t>
      </w:r>
    </w:p>
    <w:p w14:paraId="65CF61F9" w14:textId="0D3F867C" w:rsidR="0062555E" w:rsidRDefault="0062555E" w:rsidP="0062555E">
      <w:pPr>
        <w:spacing w:line="360" w:lineRule="auto"/>
        <w:jc w:val="center"/>
        <w:rPr>
          <w:rFonts w:ascii="Arial" w:hAnsi="Arial" w:cs="Arial"/>
          <w:sz w:val="20"/>
        </w:rPr>
      </w:pPr>
      <w:r w:rsidRPr="002E11F9">
        <w:rPr>
          <w:rFonts w:ascii="Arial" w:hAnsi="Arial" w:cs="Arial"/>
          <w:sz w:val="20"/>
        </w:rPr>
        <w:t xml:space="preserve">Stosownie do postanowień art. 13 ust. 1 i ust. 2 Rozporządzenia Parlamentu Europejskiego i Rady (UE) 2016/679 z dnia 27 kwietnia 2016 r. w sprawie ochrony osób fizycznych w związku </w:t>
      </w:r>
      <w:r w:rsidR="00E15C69">
        <w:rPr>
          <w:rFonts w:ascii="Arial" w:hAnsi="Arial" w:cs="Arial"/>
          <w:sz w:val="20"/>
        </w:rPr>
        <w:br/>
      </w:r>
      <w:r w:rsidRPr="002E11F9">
        <w:rPr>
          <w:rFonts w:ascii="Arial" w:hAnsi="Arial" w:cs="Arial"/>
          <w:sz w:val="20"/>
        </w:rPr>
        <w:t>z przetwarzaniem danych osobowych i w sprawie swobodnego przepływu takich danych oraz uchylenia dyrektywy 95/46/WE</w:t>
      </w:r>
      <w:r>
        <w:rPr>
          <w:rFonts w:ascii="Arial" w:hAnsi="Arial" w:cs="Arial"/>
          <w:sz w:val="20"/>
        </w:rPr>
        <w:t xml:space="preserve"> realizujemy obowiązek informacyjny</w:t>
      </w:r>
    </w:p>
    <w:p w14:paraId="5FEE69B1" w14:textId="198DCBF0" w:rsidR="0062555E" w:rsidRPr="007C5F95" w:rsidRDefault="0062555E" w:rsidP="0062555E">
      <w:pPr>
        <w:spacing w:line="360" w:lineRule="auto"/>
        <w:rPr>
          <w:rFonts w:ascii="Arial" w:hAnsi="Arial" w:cs="Arial"/>
          <w:sz w:val="20"/>
        </w:rPr>
      </w:pPr>
      <w:r>
        <w:rPr>
          <w:rFonts w:ascii="Arial" w:hAnsi="Arial" w:cs="Arial"/>
          <w:sz w:val="20"/>
          <w:u w:val="single"/>
        </w:rPr>
        <w:t>_________________________________________________________________________________</w:t>
      </w:r>
    </w:p>
    <w:p w14:paraId="58599C24" w14:textId="77777777" w:rsidR="0062555E" w:rsidRDefault="0062555E" w:rsidP="0062555E">
      <w:pPr>
        <w:spacing w:line="360" w:lineRule="auto"/>
        <w:rPr>
          <w:rFonts w:ascii="Arial" w:hAnsi="Arial" w:cs="Arial"/>
          <w:b/>
          <w:sz w:val="20"/>
        </w:rPr>
      </w:pPr>
      <w:r>
        <w:rPr>
          <w:rFonts w:ascii="Arial" w:hAnsi="Arial" w:cs="Arial"/>
          <w:b/>
          <w:sz w:val="20"/>
        </w:rPr>
        <w:t xml:space="preserve">1. </w:t>
      </w:r>
      <w:r w:rsidRPr="0069239C">
        <w:rPr>
          <w:rFonts w:ascii="Arial" w:hAnsi="Arial" w:cs="Arial"/>
          <w:b/>
          <w:sz w:val="20"/>
        </w:rPr>
        <w:t>Informacje o Administratorze Danych Osobowych i Inspekto</w:t>
      </w:r>
      <w:r>
        <w:rPr>
          <w:rFonts w:ascii="Arial" w:hAnsi="Arial" w:cs="Arial"/>
          <w:b/>
          <w:sz w:val="20"/>
        </w:rPr>
        <w:t>rze</w:t>
      </w:r>
      <w:r w:rsidRPr="0069239C">
        <w:rPr>
          <w:rFonts w:ascii="Arial" w:hAnsi="Arial" w:cs="Arial"/>
          <w:b/>
          <w:sz w:val="20"/>
        </w:rPr>
        <w:t xml:space="preserve"> Ochrony Danych</w:t>
      </w:r>
    </w:p>
    <w:p w14:paraId="00C8000D" w14:textId="6849A805" w:rsidR="0062555E" w:rsidRPr="00443ABD" w:rsidRDefault="0062555E" w:rsidP="0062555E">
      <w:pPr>
        <w:spacing w:line="360" w:lineRule="auto"/>
        <w:jc w:val="both"/>
        <w:rPr>
          <w:rFonts w:ascii="Arial" w:hAnsi="Arial" w:cs="Arial"/>
          <w:sz w:val="20"/>
        </w:rPr>
      </w:pPr>
      <w:r w:rsidRPr="00256D9A">
        <w:rPr>
          <w:rFonts w:ascii="Arial" w:hAnsi="Arial" w:cs="Arial"/>
          <w:sz w:val="20"/>
        </w:rPr>
        <w:t xml:space="preserve">Administratorem Danych Osobowych jest </w:t>
      </w:r>
      <w:bookmarkStart w:id="0" w:name="_Hlk5034084"/>
      <w:r w:rsidRPr="00256D9A">
        <w:rPr>
          <w:rFonts w:ascii="Arial" w:hAnsi="Arial" w:cs="Arial"/>
          <w:sz w:val="20"/>
        </w:rPr>
        <w:t>Centrum Łukasiewicz</w:t>
      </w:r>
      <w:bookmarkEnd w:id="0"/>
      <w:r w:rsidRPr="00256D9A">
        <w:rPr>
          <w:rFonts w:ascii="Arial" w:hAnsi="Arial" w:cs="Arial"/>
          <w:sz w:val="20"/>
        </w:rPr>
        <w:t xml:space="preserve">, </w:t>
      </w:r>
      <w:r w:rsidRPr="00443ABD">
        <w:rPr>
          <w:rFonts w:ascii="Arial" w:hAnsi="Arial" w:cs="Arial"/>
          <w:sz w:val="20"/>
        </w:rPr>
        <w:t xml:space="preserve">ul. </w:t>
      </w:r>
      <w:r w:rsidR="00F111E5" w:rsidRPr="00443ABD">
        <w:rPr>
          <w:rFonts w:ascii="Arial" w:hAnsi="Arial" w:cs="Arial"/>
          <w:sz w:val="20"/>
        </w:rPr>
        <w:t>P</w:t>
      </w:r>
      <w:r w:rsidR="00F111E5">
        <w:rPr>
          <w:rFonts w:ascii="Arial" w:hAnsi="Arial" w:cs="Arial"/>
          <w:sz w:val="20"/>
        </w:rPr>
        <w:t>uławska 469</w:t>
      </w:r>
      <w:r w:rsidRPr="00443ABD">
        <w:rPr>
          <w:rFonts w:ascii="Arial" w:hAnsi="Arial" w:cs="Arial"/>
          <w:sz w:val="20"/>
        </w:rPr>
        <w:t xml:space="preserve">, </w:t>
      </w:r>
      <w:r w:rsidR="00F111E5">
        <w:rPr>
          <w:rFonts w:ascii="Arial" w:hAnsi="Arial" w:cs="Arial"/>
          <w:sz w:val="20"/>
        </w:rPr>
        <w:t xml:space="preserve">02-844 </w:t>
      </w:r>
      <w:r w:rsidRPr="00443ABD">
        <w:rPr>
          <w:rFonts w:ascii="Arial" w:hAnsi="Arial" w:cs="Arial"/>
          <w:sz w:val="20"/>
        </w:rPr>
        <w:t xml:space="preserve">Warszawa, </w:t>
      </w:r>
      <w:r w:rsidR="00E15C69">
        <w:rPr>
          <w:rFonts w:ascii="Arial" w:hAnsi="Arial" w:cs="Arial"/>
          <w:sz w:val="20"/>
        </w:rPr>
        <w:br/>
      </w:r>
      <w:r w:rsidRPr="00443ABD">
        <w:rPr>
          <w:rFonts w:ascii="Arial" w:hAnsi="Arial" w:cs="Arial"/>
          <w:sz w:val="20"/>
        </w:rPr>
        <w:t xml:space="preserve">e-mail: </w:t>
      </w:r>
      <w:hyperlink r:id="rId8" w:history="1">
        <w:r w:rsidRPr="00C93A62">
          <w:rPr>
            <w:rStyle w:val="Hipercze"/>
            <w:rFonts w:ascii="Arial" w:hAnsi="Arial" w:cs="Arial"/>
            <w:sz w:val="20"/>
          </w:rPr>
          <w:t>sekretariat@lukasiewicz.gov.pl</w:t>
        </w:r>
      </w:hyperlink>
      <w:r w:rsidRPr="00443ABD">
        <w:rPr>
          <w:rFonts w:ascii="Arial" w:hAnsi="Arial" w:cs="Arial"/>
          <w:sz w:val="20"/>
        </w:rPr>
        <w:t>.</w:t>
      </w:r>
      <w:r>
        <w:rPr>
          <w:rFonts w:ascii="Arial" w:hAnsi="Arial" w:cs="Arial"/>
          <w:sz w:val="20"/>
        </w:rPr>
        <w:t xml:space="preserve"> </w:t>
      </w:r>
      <w:r w:rsidRPr="00443ABD">
        <w:rPr>
          <w:rFonts w:ascii="Arial" w:hAnsi="Arial" w:cs="Arial"/>
          <w:sz w:val="20"/>
        </w:rPr>
        <w:t xml:space="preserve"> </w:t>
      </w:r>
    </w:p>
    <w:p w14:paraId="13B6A693" w14:textId="0DC64BF6" w:rsidR="0062555E" w:rsidRPr="00443ABD" w:rsidRDefault="0062555E" w:rsidP="0062555E">
      <w:pPr>
        <w:spacing w:line="360" w:lineRule="auto"/>
        <w:jc w:val="both"/>
        <w:rPr>
          <w:rFonts w:ascii="Arial" w:hAnsi="Arial" w:cs="Arial"/>
          <w:sz w:val="20"/>
        </w:rPr>
      </w:pPr>
      <w:r>
        <w:rPr>
          <w:rFonts w:ascii="Arial" w:hAnsi="Arial" w:cs="Arial"/>
          <w:sz w:val="20"/>
        </w:rPr>
        <w:t xml:space="preserve">W sprawie gromadzenia, przetwarzania i ochrony danych można kontaktować się z Inspektorem Ochrony Danych pod adresem: </w:t>
      </w:r>
      <w:bookmarkStart w:id="1" w:name="_Hlk5558296"/>
      <w:r w:rsidRPr="00443ABD">
        <w:rPr>
          <w:rFonts w:ascii="Arial" w:hAnsi="Arial" w:cs="Arial"/>
          <w:sz w:val="20"/>
        </w:rPr>
        <w:t>ul. P</w:t>
      </w:r>
      <w:r w:rsidR="00BC12E8">
        <w:rPr>
          <w:rFonts w:ascii="Arial" w:hAnsi="Arial" w:cs="Arial"/>
          <w:sz w:val="20"/>
        </w:rPr>
        <w:t xml:space="preserve">uławska 469, 02-844 </w:t>
      </w:r>
      <w:r w:rsidRPr="00443ABD">
        <w:rPr>
          <w:rFonts w:ascii="Arial" w:hAnsi="Arial" w:cs="Arial"/>
          <w:sz w:val="20"/>
        </w:rPr>
        <w:t xml:space="preserve">Warszawa, e-mail: </w:t>
      </w:r>
      <w:hyperlink r:id="rId9" w:history="1">
        <w:r w:rsidRPr="00D83D13">
          <w:rPr>
            <w:rStyle w:val="Hipercze"/>
            <w:rFonts w:ascii="Arial" w:hAnsi="Arial" w:cs="Arial"/>
            <w:sz w:val="20"/>
          </w:rPr>
          <w:t>dane.osobowe@lukasiewicz.gov.pl</w:t>
        </w:r>
      </w:hyperlink>
      <w:r>
        <w:rPr>
          <w:rFonts w:ascii="Arial" w:hAnsi="Arial" w:cs="Arial"/>
          <w:sz w:val="20"/>
        </w:rPr>
        <w:t xml:space="preserve">, tel. + 48 609658066. </w:t>
      </w:r>
    </w:p>
    <w:bookmarkEnd w:id="1"/>
    <w:p w14:paraId="6121238D" w14:textId="68EBBC8F" w:rsidR="0062555E" w:rsidRDefault="0062555E" w:rsidP="0062555E">
      <w:pPr>
        <w:spacing w:line="276" w:lineRule="auto"/>
        <w:rPr>
          <w:rFonts w:ascii="Arial" w:hAnsi="Arial" w:cs="Arial"/>
          <w:b/>
          <w:sz w:val="20"/>
        </w:rPr>
      </w:pPr>
      <w:r>
        <w:rPr>
          <w:rFonts w:ascii="Arial" w:hAnsi="Arial" w:cs="Arial"/>
          <w:b/>
          <w:sz w:val="20"/>
        </w:rPr>
        <w:t>_________________________________________________________________________________</w:t>
      </w:r>
    </w:p>
    <w:p w14:paraId="4F5DCEDF" w14:textId="77777777" w:rsidR="0062555E" w:rsidRPr="0069239C" w:rsidRDefault="0062555E" w:rsidP="0062555E">
      <w:pPr>
        <w:spacing w:line="276" w:lineRule="auto"/>
        <w:rPr>
          <w:rFonts w:ascii="Arial" w:hAnsi="Arial" w:cs="Arial"/>
          <w:b/>
          <w:sz w:val="20"/>
        </w:rPr>
      </w:pPr>
      <w:r>
        <w:rPr>
          <w:rFonts w:ascii="Arial" w:hAnsi="Arial" w:cs="Arial"/>
          <w:b/>
          <w:sz w:val="20"/>
        </w:rPr>
        <w:t xml:space="preserve">2. </w:t>
      </w:r>
      <w:r w:rsidRPr="0069239C">
        <w:rPr>
          <w:rFonts w:ascii="Arial" w:hAnsi="Arial" w:cs="Arial"/>
          <w:b/>
          <w:sz w:val="20"/>
        </w:rPr>
        <w:t xml:space="preserve">Informacje o pobieranych/gromadzonych danych: </w:t>
      </w:r>
    </w:p>
    <w:p w14:paraId="5CD61FB8" w14:textId="77777777" w:rsidR="0062555E" w:rsidRDefault="0062555E" w:rsidP="0062555E">
      <w:pPr>
        <w:pStyle w:val="Akapitzlist"/>
        <w:keepNext/>
        <w:keepLines/>
        <w:widowControl/>
        <w:numPr>
          <w:ilvl w:val="0"/>
          <w:numId w:val="12"/>
        </w:numPr>
        <w:spacing w:line="360" w:lineRule="auto"/>
        <w:ind w:left="567" w:hanging="578"/>
        <w:contextualSpacing w:val="0"/>
        <w:jc w:val="both"/>
        <w:rPr>
          <w:rFonts w:ascii="Arial" w:hAnsi="Arial" w:cs="Arial"/>
          <w:sz w:val="20"/>
        </w:rPr>
      </w:pPr>
      <w:r w:rsidRPr="00DF2342">
        <w:rPr>
          <w:rFonts w:ascii="Arial" w:hAnsi="Arial" w:cs="Arial"/>
          <w:b/>
          <w:sz w:val="20"/>
        </w:rPr>
        <w:t>Cel przetwarzania:</w:t>
      </w:r>
      <w:r w:rsidRPr="002E11F9">
        <w:rPr>
          <w:rFonts w:ascii="Arial" w:hAnsi="Arial" w:cs="Arial"/>
          <w:sz w:val="20"/>
        </w:rPr>
        <w:t xml:space="preserve"> </w:t>
      </w:r>
    </w:p>
    <w:p w14:paraId="1D8BC677" w14:textId="77777777" w:rsidR="0062555E" w:rsidRDefault="0062555E" w:rsidP="0062555E">
      <w:pPr>
        <w:pStyle w:val="Akapitzlist"/>
        <w:keepNext/>
        <w:keepLines/>
        <w:spacing w:line="360" w:lineRule="auto"/>
        <w:ind w:left="567"/>
        <w:contextualSpacing w:val="0"/>
        <w:jc w:val="both"/>
        <w:rPr>
          <w:rFonts w:ascii="Arial" w:hAnsi="Arial" w:cs="Arial"/>
          <w:sz w:val="20"/>
        </w:rPr>
      </w:pPr>
      <w:r>
        <w:rPr>
          <w:rFonts w:ascii="Arial" w:hAnsi="Arial" w:cs="Arial"/>
          <w:sz w:val="20"/>
        </w:rPr>
        <w:t xml:space="preserve">przeprowadzenie konkursu na stanowisko dyrektora Instytutu Sieci Badawczej Łukasiewicz. </w:t>
      </w:r>
    </w:p>
    <w:p w14:paraId="164976EF" w14:textId="77777777" w:rsidR="0062555E" w:rsidRPr="00F10A6F" w:rsidRDefault="0062555E" w:rsidP="0062555E">
      <w:pPr>
        <w:pStyle w:val="Akapitzlist"/>
        <w:widowControl/>
        <w:numPr>
          <w:ilvl w:val="0"/>
          <w:numId w:val="12"/>
        </w:numPr>
        <w:spacing w:line="360" w:lineRule="auto"/>
        <w:ind w:left="567" w:hanging="567"/>
        <w:contextualSpacing w:val="0"/>
        <w:jc w:val="both"/>
        <w:rPr>
          <w:rFonts w:ascii="Arial" w:hAnsi="Arial" w:cs="Arial"/>
          <w:sz w:val="20"/>
        </w:rPr>
      </w:pPr>
      <w:r w:rsidRPr="00DF2342">
        <w:rPr>
          <w:rFonts w:ascii="Arial" w:hAnsi="Arial" w:cs="Arial"/>
          <w:b/>
          <w:sz w:val="20"/>
        </w:rPr>
        <w:t>Podstaw</w:t>
      </w:r>
      <w:r>
        <w:rPr>
          <w:rFonts w:ascii="Arial" w:hAnsi="Arial" w:cs="Arial"/>
          <w:b/>
          <w:sz w:val="20"/>
        </w:rPr>
        <w:t>a</w:t>
      </w:r>
      <w:r w:rsidRPr="00DF2342">
        <w:rPr>
          <w:rFonts w:ascii="Arial" w:hAnsi="Arial" w:cs="Arial"/>
          <w:b/>
          <w:sz w:val="20"/>
        </w:rPr>
        <w:t xml:space="preserve"> przetwarzania Twoich danych osobowych</w:t>
      </w:r>
      <w:r>
        <w:rPr>
          <w:rFonts w:ascii="Arial" w:hAnsi="Arial" w:cs="Arial"/>
          <w:b/>
          <w:sz w:val="20"/>
        </w:rPr>
        <w:t>:</w:t>
      </w:r>
    </w:p>
    <w:p w14:paraId="1B646F0A" w14:textId="64046CEF" w:rsidR="0062555E" w:rsidRPr="00444A01" w:rsidRDefault="0062555E" w:rsidP="72BCDC3E">
      <w:pPr>
        <w:pStyle w:val="Akapitzlist"/>
        <w:widowControl/>
        <w:numPr>
          <w:ilvl w:val="2"/>
          <w:numId w:val="16"/>
        </w:numPr>
        <w:spacing w:line="360" w:lineRule="auto"/>
        <w:ind w:left="851" w:hanging="284"/>
        <w:jc w:val="both"/>
        <w:rPr>
          <w:rFonts w:ascii="Arial" w:hAnsi="Arial" w:cs="Arial"/>
          <w:sz w:val="20"/>
        </w:rPr>
      </w:pPr>
      <w:r w:rsidRPr="72BCDC3E">
        <w:rPr>
          <w:rFonts w:ascii="Arial" w:hAnsi="Arial" w:cs="Arial"/>
          <w:sz w:val="20"/>
        </w:rPr>
        <w:t xml:space="preserve">jest Twoja zgoda – art. 6 ust. 1 lit a RODO – w zakresie przetwarzania danych osobowych, które nie wynikają z przepisów prawa powszechnego, a które są wymagane w związku </w:t>
      </w:r>
      <w:r w:rsidR="00E15C69">
        <w:rPr>
          <w:rFonts w:ascii="Arial" w:hAnsi="Arial" w:cs="Arial"/>
          <w:sz w:val="20"/>
        </w:rPr>
        <w:br/>
      </w:r>
      <w:r w:rsidRPr="72BCDC3E">
        <w:rPr>
          <w:rFonts w:ascii="Arial" w:hAnsi="Arial" w:cs="Arial"/>
          <w:sz w:val="20"/>
        </w:rPr>
        <w:t xml:space="preserve">z prowadzonym przez Centrum Łukasiewicz konkursem; </w:t>
      </w:r>
    </w:p>
    <w:p w14:paraId="77049FA8" w14:textId="18D3F4AD" w:rsidR="0062555E" w:rsidRPr="00B25A85" w:rsidRDefault="0062555E" w:rsidP="0062555E">
      <w:pPr>
        <w:pStyle w:val="Akapitzlist"/>
        <w:widowControl/>
        <w:numPr>
          <w:ilvl w:val="2"/>
          <w:numId w:val="16"/>
        </w:numPr>
        <w:spacing w:line="360" w:lineRule="auto"/>
        <w:ind w:left="851" w:hanging="284"/>
        <w:contextualSpacing w:val="0"/>
        <w:jc w:val="both"/>
        <w:rPr>
          <w:rFonts w:ascii="Arial" w:hAnsi="Arial" w:cs="Arial"/>
          <w:sz w:val="20"/>
        </w:rPr>
      </w:pPr>
      <w:r w:rsidRPr="00444A01">
        <w:rPr>
          <w:rFonts w:ascii="Arial" w:hAnsi="Arial" w:cs="Arial"/>
          <w:bCs/>
          <w:sz w:val="20"/>
        </w:rPr>
        <w:t>jest uzasadniony interes i wypełnienia obowiązku prawnego ciążącego na administratorze</w:t>
      </w:r>
      <w:r>
        <w:rPr>
          <w:rFonts w:ascii="Arial" w:hAnsi="Arial" w:cs="Arial"/>
          <w:bCs/>
          <w:sz w:val="20"/>
        </w:rPr>
        <w:t xml:space="preserve">, </w:t>
      </w:r>
      <w:r w:rsidR="00E15C69">
        <w:rPr>
          <w:rFonts w:ascii="Arial" w:hAnsi="Arial" w:cs="Arial"/>
          <w:bCs/>
          <w:sz w:val="20"/>
        </w:rPr>
        <w:br/>
      </w:r>
      <w:r>
        <w:rPr>
          <w:rFonts w:ascii="Arial" w:hAnsi="Arial" w:cs="Arial"/>
          <w:bCs/>
          <w:sz w:val="20"/>
        </w:rPr>
        <w:t>tj.</w:t>
      </w:r>
      <w:r w:rsidRPr="00444A01">
        <w:rPr>
          <w:rFonts w:ascii="Arial" w:hAnsi="Arial" w:cs="Arial"/>
          <w:bCs/>
          <w:sz w:val="20"/>
        </w:rPr>
        <w:t xml:space="preserve"> Centrum Łukasiewicz – art. 6 ust. 1 lit. c i f RODO w związku z art. </w:t>
      </w:r>
      <w:r>
        <w:rPr>
          <w:rFonts w:ascii="Arial" w:hAnsi="Arial" w:cs="Arial"/>
          <w:bCs/>
          <w:sz w:val="20"/>
        </w:rPr>
        <w:t>20 - 22</w:t>
      </w:r>
      <w:r w:rsidRPr="00444A01">
        <w:rPr>
          <w:rFonts w:ascii="Arial" w:hAnsi="Arial" w:cs="Arial"/>
          <w:bCs/>
          <w:sz w:val="20"/>
        </w:rPr>
        <w:t xml:space="preserve"> ustawy</w:t>
      </w:r>
      <w:r>
        <w:rPr>
          <w:rFonts w:ascii="Arial" w:hAnsi="Arial" w:cs="Arial"/>
          <w:bCs/>
          <w:sz w:val="20"/>
        </w:rPr>
        <w:t xml:space="preserve">; </w:t>
      </w:r>
    </w:p>
    <w:p w14:paraId="076DE5BF" w14:textId="77777777" w:rsidR="0062555E" w:rsidRPr="00DB6E6B" w:rsidRDefault="0062555E" w:rsidP="0062555E">
      <w:pPr>
        <w:pStyle w:val="Akapitzlist"/>
        <w:widowControl/>
        <w:numPr>
          <w:ilvl w:val="2"/>
          <w:numId w:val="16"/>
        </w:numPr>
        <w:spacing w:line="360" w:lineRule="auto"/>
        <w:ind w:left="851" w:hanging="284"/>
        <w:contextualSpacing w:val="0"/>
        <w:jc w:val="both"/>
        <w:rPr>
          <w:rFonts w:ascii="Arial" w:hAnsi="Arial" w:cs="Arial"/>
          <w:sz w:val="20"/>
        </w:rPr>
      </w:pPr>
      <w:r w:rsidRPr="00DB6E6B">
        <w:rPr>
          <w:rFonts w:ascii="Arial" w:hAnsi="Arial" w:cs="Arial"/>
          <w:bCs/>
          <w:sz w:val="20"/>
        </w:rPr>
        <w:t xml:space="preserve">przygotowanie do zawarcia umowy – art. 6 ust. 1 lit. b RODO w związku z art. 20-22 ustawy. </w:t>
      </w:r>
    </w:p>
    <w:p w14:paraId="1E1391A7" w14:textId="77777777" w:rsidR="0062555E" w:rsidRPr="00C61795" w:rsidRDefault="0062555E" w:rsidP="0062555E">
      <w:pPr>
        <w:spacing w:line="360" w:lineRule="auto"/>
        <w:ind w:left="567"/>
        <w:jc w:val="both"/>
        <w:rPr>
          <w:rFonts w:ascii="Arial" w:hAnsi="Arial" w:cs="Arial"/>
          <w:sz w:val="20"/>
        </w:rPr>
      </w:pPr>
      <w:r>
        <w:rPr>
          <w:rFonts w:ascii="Arial" w:hAnsi="Arial" w:cs="Arial"/>
          <w:sz w:val="20"/>
        </w:rPr>
        <w:t xml:space="preserve">Twoje dane otrzymaliśmy bezpośrednio od Ciebie. </w:t>
      </w:r>
    </w:p>
    <w:p w14:paraId="6FC76F29" w14:textId="77777777" w:rsidR="0062555E" w:rsidRPr="00C02ADD" w:rsidRDefault="0062555E" w:rsidP="0062555E">
      <w:pPr>
        <w:pStyle w:val="Akapitzlist"/>
        <w:widowControl/>
        <w:numPr>
          <w:ilvl w:val="0"/>
          <w:numId w:val="12"/>
        </w:numPr>
        <w:spacing w:line="360" w:lineRule="auto"/>
        <w:ind w:left="567" w:hanging="567"/>
        <w:contextualSpacing w:val="0"/>
        <w:jc w:val="both"/>
        <w:rPr>
          <w:rFonts w:ascii="Arial" w:hAnsi="Arial" w:cs="Arial"/>
          <w:sz w:val="20"/>
        </w:rPr>
      </w:pPr>
      <w:r w:rsidRPr="00DF2342">
        <w:rPr>
          <w:rFonts w:ascii="Arial" w:hAnsi="Arial" w:cs="Arial"/>
          <w:b/>
          <w:sz w:val="20"/>
        </w:rPr>
        <w:t>Zakres danych</w:t>
      </w:r>
      <w:r>
        <w:rPr>
          <w:rFonts w:ascii="Arial" w:hAnsi="Arial" w:cs="Arial"/>
          <w:b/>
          <w:sz w:val="20"/>
        </w:rPr>
        <w:t xml:space="preserve">: </w:t>
      </w:r>
    </w:p>
    <w:p w14:paraId="51005A46" w14:textId="77777777" w:rsidR="0062555E" w:rsidRPr="009427C9" w:rsidRDefault="0062555E" w:rsidP="0062555E">
      <w:pPr>
        <w:pStyle w:val="Akapitzlist"/>
        <w:spacing w:line="360" w:lineRule="auto"/>
        <w:ind w:left="567"/>
        <w:jc w:val="both"/>
        <w:rPr>
          <w:rFonts w:ascii="Arial" w:hAnsi="Arial" w:cs="Arial"/>
          <w:bCs/>
          <w:sz w:val="20"/>
        </w:rPr>
      </w:pPr>
      <w:r w:rsidRPr="00C02ADD">
        <w:rPr>
          <w:rFonts w:ascii="Arial" w:hAnsi="Arial" w:cs="Arial"/>
          <w:bCs/>
          <w:sz w:val="20"/>
        </w:rPr>
        <w:t xml:space="preserve">zakres przetwarzanych danych osobowych wynika z </w:t>
      </w:r>
      <w:r>
        <w:rPr>
          <w:rFonts w:ascii="Arial" w:hAnsi="Arial" w:cs="Arial"/>
          <w:bCs/>
          <w:sz w:val="20"/>
        </w:rPr>
        <w:t xml:space="preserve">przekazanych przez Ciebie do Centrum Łukasiewicz dokumentów dotyczących prowadzonego konkursu. </w:t>
      </w:r>
    </w:p>
    <w:p w14:paraId="15941C4E" w14:textId="77777777" w:rsidR="0062555E" w:rsidRPr="00DB6E6B" w:rsidRDefault="0062555E" w:rsidP="0062555E">
      <w:pPr>
        <w:pStyle w:val="Akapitzlist"/>
        <w:widowControl/>
        <w:numPr>
          <w:ilvl w:val="0"/>
          <w:numId w:val="12"/>
        </w:numPr>
        <w:spacing w:line="360" w:lineRule="auto"/>
        <w:ind w:left="567" w:hanging="578"/>
        <w:contextualSpacing w:val="0"/>
        <w:jc w:val="both"/>
        <w:rPr>
          <w:rFonts w:ascii="Arial" w:hAnsi="Arial" w:cs="Arial"/>
          <w:b/>
          <w:sz w:val="20"/>
        </w:rPr>
      </w:pPr>
      <w:r w:rsidRPr="00DB6E6B">
        <w:rPr>
          <w:rFonts w:ascii="Arial" w:hAnsi="Arial" w:cs="Arial"/>
          <w:b/>
          <w:sz w:val="20"/>
        </w:rPr>
        <w:t>Informacja o zawarciu umowy powierzenia przetwarzania:</w:t>
      </w:r>
      <w:r w:rsidRPr="00DB6E6B">
        <w:rPr>
          <w:b/>
        </w:rPr>
        <w:t xml:space="preserve"> </w:t>
      </w:r>
    </w:p>
    <w:p w14:paraId="6E0E8CE3" w14:textId="3E5B03C4" w:rsidR="0062555E" w:rsidRPr="00DB6E6B" w:rsidRDefault="0062555E" w:rsidP="0062555E">
      <w:pPr>
        <w:pStyle w:val="Akapitzlist"/>
        <w:spacing w:line="360" w:lineRule="auto"/>
        <w:ind w:left="567"/>
        <w:contextualSpacing w:val="0"/>
        <w:jc w:val="both"/>
        <w:rPr>
          <w:rFonts w:ascii="Arial" w:hAnsi="Arial" w:cs="Arial"/>
          <w:sz w:val="20"/>
        </w:rPr>
      </w:pPr>
      <w:r w:rsidRPr="00DB6E6B">
        <w:rPr>
          <w:rFonts w:ascii="Arial" w:hAnsi="Arial" w:cs="Arial"/>
          <w:sz w:val="20"/>
        </w:rPr>
        <w:t xml:space="preserve">Centrum Łukasiewicz może zawrzeć umowy powierzenia w zakresie z dostawcami usług zaopatrujących </w:t>
      </w:r>
      <w:r w:rsidR="003F4380">
        <w:rPr>
          <w:rFonts w:ascii="Arial" w:hAnsi="Arial" w:cs="Arial"/>
          <w:sz w:val="20"/>
        </w:rPr>
        <w:t>jego</w:t>
      </w:r>
      <w:r w:rsidRPr="00DB6E6B">
        <w:rPr>
          <w:rFonts w:ascii="Arial" w:hAnsi="Arial" w:cs="Arial"/>
          <w:sz w:val="20"/>
        </w:rPr>
        <w:t xml:space="preserve"> w rozwiązania techniczne oraz organizacyjne zapewniające sprawne zarządzanie (w szczególności dostawcom usług teleinformatycznych, dostawcom sprzętu, firmom kurierskim i pocztowym). </w:t>
      </w:r>
    </w:p>
    <w:p w14:paraId="3F3FD547" w14:textId="77777777" w:rsidR="0062555E" w:rsidRPr="00DB6E6B" w:rsidRDefault="0062555E" w:rsidP="0062555E">
      <w:pPr>
        <w:pStyle w:val="Akapitzlist"/>
        <w:widowControl/>
        <w:numPr>
          <w:ilvl w:val="0"/>
          <w:numId w:val="12"/>
        </w:numPr>
        <w:spacing w:line="360" w:lineRule="auto"/>
        <w:ind w:left="567" w:hanging="578"/>
        <w:contextualSpacing w:val="0"/>
        <w:jc w:val="both"/>
        <w:rPr>
          <w:rFonts w:ascii="Arial" w:hAnsi="Arial" w:cs="Arial"/>
          <w:sz w:val="20"/>
        </w:rPr>
      </w:pPr>
      <w:r w:rsidRPr="00DB6E6B">
        <w:rPr>
          <w:rFonts w:ascii="Arial" w:hAnsi="Arial" w:cs="Arial"/>
          <w:b/>
          <w:sz w:val="20"/>
        </w:rPr>
        <w:t>Informacje o odbiorcach danych osobowych lub o kategoriach odbiorców, jeżeli istnieją:</w:t>
      </w:r>
      <w:r w:rsidRPr="00DB6E6B">
        <w:rPr>
          <w:rFonts w:ascii="Arial" w:hAnsi="Arial" w:cs="Arial"/>
          <w:sz w:val="20"/>
        </w:rPr>
        <w:t xml:space="preserve"> </w:t>
      </w:r>
    </w:p>
    <w:p w14:paraId="0EE5E587" w14:textId="77777777" w:rsidR="0062555E" w:rsidRDefault="0062555E" w:rsidP="0062555E">
      <w:pPr>
        <w:pStyle w:val="Akapitzlist"/>
        <w:spacing w:line="360" w:lineRule="auto"/>
        <w:ind w:left="567"/>
        <w:contextualSpacing w:val="0"/>
        <w:jc w:val="both"/>
        <w:rPr>
          <w:rFonts w:ascii="Arial" w:hAnsi="Arial" w:cs="Arial"/>
          <w:bCs/>
          <w:sz w:val="20"/>
        </w:rPr>
      </w:pPr>
      <w:r w:rsidRPr="00DB6E6B">
        <w:rPr>
          <w:rFonts w:ascii="Arial" w:hAnsi="Arial" w:cs="Arial"/>
          <w:bCs/>
          <w:sz w:val="20"/>
        </w:rPr>
        <w:t>Uprawnione organy publicznoprawne, w tym organy kontroli.</w:t>
      </w:r>
      <w:r>
        <w:rPr>
          <w:rFonts w:ascii="Arial" w:hAnsi="Arial" w:cs="Arial"/>
          <w:bCs/>
          <w:sz w:val="20"/>
        </w:rPr>
        <w:t xml:space="preserve"> </w:t>
      </w:r>
    </w:p>
    <w:p w14:paraId="24A332A1" w14:textId="165E6140" w:rsidR="0062555E" w:rsidRPr="00DB6E6B" w:rsidRDefault="0062555E" w:rsidP="0062555E">
      <w:pPr>
        <w:pStyle w:val="Akapitzlist"/>
        <w:spacing w:line="360" w:lineRule="auto"/>
        <w:ind w:left="567"/>
        <w:contextualSpacing w:val="0"/>
        <w:jc w:val="both"/>
        <w:rPr>
          <w:rFonts w:ascii="Arial" w:hAnsi="Arial" w:cs="Arial"/>
          <w:bCs/>
          <w:sz w:val="20"/>
        </w:rPr>
      </w:pPr>
      <w:r>
        <w:rPr>
          <w:rFonts w:ascii="Arial" w:hAnsi="Arial" w:cs="Arial"/>
          <w:bCs/>
          <w:sz w:val="20"/>
        </w:rPr>
        <w:t>Złożone oświadczenie lustracyjne (jeśli dotyczy) zostanie przekazane do Biura Lustracyjnego Instytutu Pamięci Narodowej zgodnie z art. 7</w:t>
      </w:r>
      <w:r w:rsidRPr="00DB6E6B">
        <w:rPr>
          <w:rFonts w:ascii="Arial" w:hAnsi="Arial" w:cs="Arial"/>
          <w:bCs/>
          <w:sz w:val="20"/>
        </w:rPr>
        <w:t xml:space="preserve"> </w:t>
      </w:r>
      <w:r>
        <w:rPr>
          <w:rFonts w:ascii="Arial" w:hAnsi="Arial" w:cs="Arial"/>
          <w:bCs/>
          <w:sz w:val="20"/>
        </w:rPr>
        <w:t xml:space="preserve">ust. 5 ustawy z dnia 18 października </w:t>
      </w:r>
      <w:r w:rsidR="00E15C69">
        <w:rPr>
          <w:rFonts w:ascii="Arial" w:hAnsi="Arial" w:cs="Arial"/>
          <w:bCs/>
          <w:sz w:val="20"/>
        </w:rPr>
        <w:br/>
      </w:r>
      <w:r>
        <w:rPr>
          <w:rFonts w:ascii="Arial" w:hAnsi="Arial" w:cs="Arial"/>
          <w:bCs/>
          <w:sz w:val="20"/>
        </w:rPr>
        <w:lastRenderedPageBreak/>
        <w:t>2006 r. o ujawnianiu informacji o dokumentach organów bezpieczeństwa państwa z lat 1944-1990 oraz treści tych dokumentów.</w:t>
      </w:r>
    </w:p>
    <w:p w14:paraId="23DA0203" w14:textId="3DC583E8" w:rsidR="0062555E" w:rsidRPr="00DB6E6B" w:rsidRDefault="0062555E" w:rsidP="0062555E">
      <w:pPr>
        <w:pStyle w:val="Akapitzlist"/>
        <w:widowControl/>
        <w:numPr>
          <w:ilvl w:val="0"/>
          <w:numId w:val="12"/>
        </w:numPr>
        <w:spacing w:line="360" w:lineRule="auto"/>
        <w:ind w:left="567" w:hanging="567"/>
        <w:jc w:val="both"/>
        <w:rPr>
          <w:rFonts w:ascii="Arial" w:hAnsi="Arial" w:cs="Arial"/>
          <w:bCs/>
          <w:sz w:val="20"/>
        </w:rPr>
      </w:pPr>
      <w:r w:rsidRPr="00DB6E6B">
        <w:rPr>
          <w:rFonts w:ascii="Arial" w:hAnsi="Arial" w:cs="Arial"/>
          <w:b/>
          <w:sz w:val="20"/>
        </w:rPr>
        <w:t>Informacje o zamiarze przekazania danych osobowych odbiorcy w państwie trzecim lub organizacji międzynarodowej</w:t>
      </w:r>
      <w:r w:rsidRPr="00DB6E6B">
        <w:rPr>
          <w:rFonts w:ascii="Arial" w:hAnsi="Arial" w:cs="Arial"/>
          <w:sz w:val="20"/>
        </w:rPr>
        <w:t xml:space="preserve"> oraz o stwierdzeniu lub braku stwierdzenia przez Komisję Europejską odpowiedniego stopnia ochrony lub w przypadku przekazania, o którym mowa </w:t>
      </w:r>
      <w:r w:rsidR="00E15C69">
        <w:rPr>
          <w:rFonts w:ascii="Arial" w:hAnsi="Arial" w:cs="Arial"/>
          <w:sz w:val="20"/>
        </w:rPr>
        <w:br/>
      </w:r>
      <w:r w:rsidRPr="00DB6E6B">
        <w:rPr>
          <w:rFonts w:ascii="Arial" w:hAnsi="Arial" w:cs="Arial"/>
          <w:sz w:val="20"/>
        </w:rPr>
        <w:t xml:space="preserve">w art. 46, art. 47 lub art. 49 ust. 1 akapit drugi RODO: </w:t>
      </w:r>
    </w:p>
    <w:p w14:paraId="7D8BF76A" w14:textId="4B2C37E4" w:rsidR="0062555E" w:rsidRPr="00DB6E6B" w:rsidRDefault="0062555E" w:rsidP="0062555E">
      <w:pPr>
        <w:pStyle w:val="Akapitzlist"/>
        <w:spacing w:line="360" w:lineRule="auto"/>
        <w:ind w:left="567"/>
        <w:jc w:val="both"/>
        <w:rPr>
          <w:rFonts w:ascii="Arial" w:hAnsi="Arial" w:cs="Arial"/>
          <w:bCs/>
          <w:sz w:val="20"/>
        </w:rPr>
      </w:pPr>
      <w:r w:rsidRPr="00DB6E6B">
        <w:rPr>
          <w:rFonts w:ascii="Arial" w:hAnsi="Arial" w:cs="Arial"/>
          <w:sz w:val="20"/>
        </w:rPr>
        <w:t xml:space="preserve">nie, z zastrzeżeniem, że Administrator korzysta z Microsoft 365, co może spowodować przekazanie Państwa danych osobowych do państwa trzeciego; regulamin korzystania z Usług Online w zakresie </w:t>
      </w:r>
      <w:r w:rsidRPr="049A9325">
        <w:rPr>
          <w:rFonts w:ascii="Arial" w:hAnsi="Arial" w:cs="Arial"/>
          <w:sz w:val="20"/>
        </w:rPr>
        <w:t>Microsoft</w:t>
      </w:r>
      <w:r w:rsidRPr="00DB6E6B">
        <w:rPr>
          <w:rFonts w:ascii="Arial" w:hAnsi="Arial" w:cs="Arial"/>
          <w:sz w:val="20"/>
        </w:rPr>
        <w:t xml:space="preserve"> 365 oraz zobowiązania w odniesieniu do przetwarzania</w:t>
      </w:r>
      <w:r w:rsidR="00E15C69">
        <w:rPr>
          <w:rFonts w:ascii="Arial" w:hAnsi="Arial" w:cs="Arial"/>
          <w:sz w:val="20"/>
        </w:rPr>
        <w:t xml:space="preserve"> </w:t>
      </w:r>
      <w:r w:rsidR="00E15C69">
        <w:rPr>
          <w:rFonts w:ascii="Arial" w:hAnsi="Arial" w:cs="Arial"/>
          <w:sz w:val="20"/>
        </w:rPr>
        <w:br/>
      </w:r>
      <w:r w:rsidRPr="00DB6E6B">
        <w:rPr>
          <w:rFonts w:ascii="Arial" w:hAnsi="Arial" w:cs="Arial"/>
          <w:sz w:val="20"/>
        </w:rPr>
        <w:t>i zabezpieczania danych użytkownika oraz danych osobowych przez usługi online określa dokumentacja Microsoft, w tym w szczególności:</w:t>
      </w:r>
    </w:p>
    <w:p w14:paraId="7D9FA4E6" w14:textId="77777777" w:rsidR="0062555E" w:rsidRPr="00DB6E6B" w:rsidRDefault="0062555E" w:rsidP="0062555E">
      <w:pPr>
        <w:pStyle w:val="Akapitzlist"/>
        <w:widowControl/>
        <w:numPr>
          <w:ilvl w:val="2"/>
          <w:numId w:val="12"/>
        </w:numPr>
        <w:spacing w:line="360" w:lineRule="auto"/>
        <w:ind w:left="1134" w:hanging="567"/>
        <w:jc w:val="both"/>
        <w:rPr>
          <w:rFonts w:ascii="Arial" w:hAnsi="Arial" w:cs="Arial"/>
          <w:sz w:val="20"/>
        </w:rPr>
      </w:pPr>
      <w:r w:rsidRPr="00DB6E6B">
        <w:rPr>
          <w:rFonts w:ascii="Arial" w:hAnsi="Arial" w:cs="Arial"/>
          <w:sz w:val="20"/>
        </w:rPr>
        <w:t xml:space="preserve">oświadczenie o ochronie prywatności - </w:t>
      </w:r>
      <w:hyperlink r:id="rId10" w:history="1">
        <w:r w:rsidRPr="00DB6E6B">
          <w:rPr>
            <w:rStyle w:val="Hipercze"/>
            <w:rFonts w:ascii="Arial" w:hAnsi="Arial" w:cs="Arial"/>
            <w:color w:val="auto"/>
            <w:sz w:val="20"/>
          </w:rPr>
          <w:t>https://privacy.microsoft.com/pl-pl/privacystatement</w:t>
        </w:r>
      </w:hyperlink>
      <w:r w:rsidRPr="00DB6E6B">
        <w:rPr>
          <w:rFonts w:ascii="Arial" w:hAnsi="Arial" w:cs="Arial"/>
          <w:sz w:val="20"/>
        </w:rPr>
        <w:t xml:space="preserve"> umowa dotycząca usług Microsoft (Microsoft Services Agreement, MSA) - </w:t>
      </w:r>
      <w:hyperlink r:id="rId11" w:history="1">
        <w:r w:rsidRPr="00DB6E6B">
          <w:rPr>
            <w:rStyle w:val="Hipercze"/>
            <w:rFonts w:ascii="Arial" w:hAnsi="Arial" w:cs="Arial"/>
            <w:color w:val="auto"/>
            <w:sz w:val="20"/>
          </w:rPr>
          <w:t>https://www.microsoft.com/pl-pl/servicesagreement/</w:t>
        </w:r>
      </w:hyperlink>
      <w:r w:rsidRPr="00DB6E6B">
        <w:rPr>
          <w:rFonts w:ascii="Arial" w:hAnsi="Arial" w:cs="Arial"/>
          <w:sz w:val="20"/>
        </w:rPr>
        <w:t>;</w:t>
      </w:r>
    </w:p>
    <w:p w14:paraId="70861472" w14:textId="2AF3DFF9" w:rsidR="0062555E" w:rsidRPr="00DB6E6B" w:rsidRDefault="0062555E" w:rsidP="0062555E">
      <w:pPr>
        <w:pStyle w:val="Akapitzlist"/>
        <w:widowControl/>
        <w:numPr>
          <w:ilvl w:val="2"/>
          <w:numId w:val="12"/>
        </w:numPr>
        <w:spacing w:line="360" w:lineRule="auto"/>
        <w:ind w:left="1134" w:hanging="567"/>
        <w:jc w:val="both"/>
        <w:rPr>
          <w:rFonts w:ascii="Arial" w:hAnsi="Arial" w:cs="Arial"/>
          <w:sz w:val="20"/>
        </w:rPr>
      </w:pPr>
      <w:r w:rsidRPr="00DB6E6B">
        <w:rPr>
          <w:rFonts w:ascii="Arial" w:hAnsi="Arial" w:cs="Arial"/>
          <w:sz w:val="20"/>
        </w:rPr>
        <w:t xml:space="preserve">w ramach usług Microsoft, dane wprowadzone do Microsoft 365 będą przetwarzane </w:t>
      </w:r>
      <w:r w:rsidR="00E15C69">
        <w:rPr>
          <w:rFonts w:ascii="Arial" w:hAnsi="Arial" w:cs="Arial"/>
          <w:sz w:val="20"/>
        </w:rPr>
        <w:br/>
      </w:r>
      <w:r w:rsidRPr="00DB6E6B">
        <w:rPr>
          <w:rFonts w:ascii="Arial" w:hAnsi="Arial" w:cs="Arial"/>
          <w:sz w:val="20"/>
        </w:rPr>
        <w:t xml:space="preserve">i przechowywane w określonej lokalizacji geograficznej; zgodnie z funkcjonalnością usług Microsoft Office w dostępnym panelu administracyjnym w „Profilu Organizacji”, wskazano iż dane przetwarzane są na terenie Unii Europejskiej; Microsoft zobowiązuje się </w:t>
      </w:r>
      <w:r w:rsidR="00E15C69">
        <w:rPr>
          <w:rFonts w:ascii="Arial" w:hAnsi="Arial" w:cs="Arial"/>
          <w:sz w:val="20"/>
        </w:rPr>
        <w:br/>
      </w:r>
      <w:r w:rsidRPr="00DB6E6B">
        <w:rPr>
          <w:rFonts w:ascii="Arial" w:hAnsi="Arial" w:cs="Arial"/>
          <w:sz w:val="20"/>
        </w:rPr>
        <w:t xml:space="preserve">do przestrzegania przepisów prawa dotyczących świadczenia Usług Online, które dotyczą ogółu dostawców informatycznych; Microsoft realizuje coroczne audyty Usług Online, obejmujące audyty zabezpieczeń komputerów, środowiska informatycznego i fizycznych Centrów Danych, nadzorowany i upoważnione przez niego firmy trzecie, łącznie z prawem których szczegóły można znaleźć pod adresem </w:t>
      </w:r>
      <w:hyperlink r:id="rId12">
        <w:r w:rsidRPr="049A9325">
          <w:rPr>
            <w:rStyle w:val="Hipercze"/>
            <w:rFonts w:ascii="Arial" w:hAnsi="Arial" w:cs="Arial"/>
            <w:color w:val="auto"/>
            <w:sz w:val="20"/>
          </w:rPr>
          <w:t>https://www.microsoft.com/pl-pl/trust-center/privacy?docid=27</w:t>
        </w:r>
      </w:hyperlink>
      <w:r w:rsidRPr="00DB6E6B">
        <w:rPr>
          <w:rFonts w:ascii="Arial" w:hAnsi="Arial" w:cs="Arial"/>
          <w:sz w:val="20"/>
        </w:rPr>
        <w:t xml:space="preserve">. </w:t>
      </w:r>
    </w:p>
    <w:p w14:paraId="62CB5438" w14:textId="77777777" w:rsidR="0062555E" w:rsidRPr="00DB6E6B" w:rsidRDefault="0062555E" w:rsidP="0062555E">
      <w:pPr>
        <w:pStyle w:val="Akapitzlist"/>
        <w:widowControl/>
        <w:numPr>
          <w:ilvl w:val="0"/>
          <w:numId w:val="12"/>
        </w:numPr>
        <w:spacing w:line="360" w:lineRule="auto"/>
        <w:ind w:left="567" w:hanging="578"/>
        <w:contextualSpacing w:val="0"/>
        <w:jc w:val="both"/>
        <w:rPr>
          <w:rFonts w:ascii="Arial" w:hAnsi="Arial" w:cs="Arial"/>
          <w:b/>
          <w:sz w:val="20"/>
        </w:rPr>
      </w:pPr>
      <w:r w:rsidRPr="00DB6E6B">
        <w:rPr>
          <w:rFonts w:ascii="Arial" w:hAnsi="Arial" w:cs="Arial"/>
          <w:b/>
          <w:sz w:val="20"/>
        </w:rPr>
        <w:t xml:space="preserve">Okres, przez który dane osobowe będą przechowywane, a gdy nie jest to możliwe, kryteria ustalania tego okresu: </w:t>
      </w:r>
    </w:p>
    <w:p w14:paraId="2D6ADD75" w14:textId="77777777" w:rsidR="0062555E" w:rsidRDefault="0062555E" w:rsidP="0062555E">
      <w:pPr>
        <w:spacing w:line="360" w:lineRule="auto"/>
        <w:ind w:left="567"/>
        <w:jc w:val="both"/>
        <w:rPr>
          <w:rFonts w:ascii="Arial" w:hAnsi="Arial" w:cs="Arial"/>
          <w:sz w:val="20"/>
        </w:rPr>
      </w:pPr>
      <w:r>
        <w:rPr>
          <w:rFonts w:ascii="Arial" w:hAnsi="Arial" w:cs="Arial"/>
          <w:sz w:val="20"/>
        </w:rPr>
        <w:t xml:space="preserve">Okres przetwarzania danych osobowych wynika z treści ogłoszenia o konkursie (okres prowadzenia konkursu). </w:t>
      </w:r>
    </w:p>
    <w:p w14:paraId="77BEA7AB" w14:textId="05808B64" w:rsidR="0062555E" w:rsidRDefault="0062555E" w:rsidP="0062555E">
      <w:pPr>
        <w:spacing w:line="360" w:lineRule="auto"/>
        <w:ind w:left="567"/>
        <w:jc w:val="both"/>
        <w:rPr>
          <w:rFonts w:ascii="Arial" w:hAnsi="Arial" w:cs="Arial"/>
          <w:sz w:val="20"/>
        </w:rPr>
      </w:pPr>
      <w:r>
        <w:rPr>
          <w:rFonts w:ascii="Arial" w:hAnsi="Arial" w:cs="Arial"/>
          <w:sz w:val="20"/>
        </w:rPr>
        <w:t xml:space="preserve">Zasady niszczenia i zwrotu dokumentów złożonych w konkursie przez jego uczestników zostały wskazane w ogłoszeniu o konkursie. </w:t>
      </w:r>
    </w:p>
    <w:p w14:paraId="683346FA" w14:textId="0D9AC4E7" w:rsidR="0062555E" w:rsidRDefault="0062555E" w:rsidP="0062555E">
      <w:pPr>
        <w:spacing w:line="360" w:lineRule="auto"/>
        <w:ind w:left="567"/>
        <w:jc w:val="both"/>
        <w:rPr>
          <w:rFonts w:ascii="Arial" w:hAnsi="Arial" w:cs="Arial"/>
          <w:sz w:val="20"/>
        </w:rPr>
      </w:pPr>
      <w:r>
        <w:rPr>
          <w:rFonts w:ascii="Arial" w:hAnsi="Arial" w:cs="Arial"/>
          <w:sz w:val="20"/>
        </w:rPr>
        <w:t xml:space="preserve">Dokumenty archiwalne dotyczące konkursu będę przechowywane w Centrum Łukasiewicz przez </w:t>
      </w:r>
      <w:r w:rsidRPr="7C8E362A">
        <w:rPr>
          <w:rFonts w:ascii="Arial" w:hAnsi="Arial" w:cs="Arial"/>
          <w:sz w:val="20"/>
        </w:rPr>
        <w:t xml:space="preserve">okres wskazany w przepisach o archiwizacji, tj. ustawie z dnia 14 lipca 1983 r. o narodowym zasobie archiwalnym i archiwach oraz aktach wewnętrznych obowiązujących w Centrum Łukasiewicz w zakresie przechowywania akt (Instrukcja Kancelaryjna i Jednolity Rzeczowy Wykaz Akt). </w:t>
      </w:r>
    </w:p>
    <w:p w14:paraId="1236C867" w14:textId="77777777" w:rsidR="0062555E" w:rsidRPr="00A94DF9" w:rsidRDefault="0062555E" w:rsidP="0062555E">
      <w:pPr>
        <w:spacing w:line="360" w:lineRule="auto"/>
        <w:ind w:left="567" w:hanging="567"/>
        <w:jc w:val="both"/>
        <w:rPr>
          <w:rFonts w:ascii="Arial" w:hAnsi="Arial" w:cs="Arial"/>
          <w:bCs/>
          <w:sz w:val="20"/>
        </w:rPr>
      </w:pPr>
      <w:r>
        <w:rPr>
          <w:rFonts w:ascii="Arial" w:hAnsi="Arial" w:cs="Arial"/>
          <w:b/>
          <w:sz w:val="20"/>
        </w:rPr>
        <w:t xml:space="preserve">8)     </w:t>
      </w:r>
      <w:r>
        <w:rPr>
          <w:rFonts w:ascii="Arial" w:hAnsi="Arial" w:cs="Arial"/>
          <w:b/>
          <w:sz w:val="20"/>
        </w:rPr>
        <w:tab/>
      </w:r>
      <w:r w:rsidRPr="00A94DF9">
        <w:rPr>
          <w:rFonts w:ascii="Arial" w:hAnsi="Arial" w:cs="Arial"/>
          <w:b/>
          <w:sz w:val="20"/>
        </w:rPr>
        <w:t>Informacja o profilowaniu</w:t>
      </w:r>
      <w:r w:rsidRPr="00A94DF9">
        <w:rPr>
          <w:rFonts w:ascii="Arial" w:hAnsi="Arial" w:cs="Arial"/>
          <w:bCs/>
          <w:sz w:val="20"/>
        </w:rPr>
        <w:t xml:space="preserve">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jej sytuacji ekonomicznej, zdrowia, osobistych preferencji, zainteresowań, wiarygodności, zachowania, lokalizacji lub </w:t>
      </w:r>
      <w:r w:rsidRPr="00A94DF9">
        <w:rPr>
          <w:rFonts w:ascii="Arial" w:hAnsi="Arial" w:cs="Arial"/>
          <w:bCs/>
          <w:sz w:val="20"/>
        </w:rPr>
        <w:lastRenderedPageBreak/>
        <w:t xml:space="preserve">przemieszczania się): nie dotyczy. </w:t>
      </w:r>
    </w:p>
    <w:p w14:paraId="5AB2DA41" w14:textId="0E248C51" w:rsidR="0062555E" w:rsidRPr="002E11F9" w:rsidRDefault="0062555E" w:rsidP="0062555E">
      <w:pPr>
        <w:pStyle w:val="Default"/>
        <w:spacing w:line="360" w:lineRule="auto"/>
        <w:jc w:val="both"/>
        <w:rPr>
          <w:rFonts w:ascii="Arial" w:hAnsi="Arial" w:cs="Arial"/>
          <w:b/>
          <w:sz w:val="20"/>
          <w:szCs w:val="20"/>
        </w:rPr>
      </w:pPr>
      <w:r>
        <w:rPr>
          <w:rFonts w:ascii="Arial" w:hAnsi="Arial" w:cs="Arial"/>
          <w:b/>
          <w:sz w:val="20"/>
          <w:szCs w:val="20"/>
        </w:rPr>
        <w:t>_________________________________________________________________________________</w:t>
      </w:r>
    </w:p>
    <w:p w14:paraId="1A6BCA5B" w14:textId="77777777" w:rsidR="0062555E" w:rsidRPr="002E11F9" w:rsidRDefault="0062555E" w:rsidP="0062555E">
      <w:pPr>
        <w:pStyle w:val="Default"/>
        <w:spacing w:line="360" w:lineRule="auto"/>
        <w:jc w:val="both"/>
        <w:rPr>
          <w:rFonts w:ascii="Arial" w:hAnsi="Arial" w:cs="Arial"/>
          <w:sz w:val="20"/>
          <w:szCs w:val="20"/>
        </w:rPr>
      </w:pPr>
      <w:r>
        <w:rPr>
          <w:rFonts w:ascii="Arial" w:hAnsi="Arial" w:cs="Arial"/>
          <w:b/>
          <w:sz w:val="20"/>
          <w:szCs w:val="20"/>
        </w:rPr>
        <w:t>3. Pouczenie</w:t>
      </w:r>
      <w:r w:rsidRPr="002E11F9">
        <w:rPr>
          <w:rFonts w:ascii="Arial" w:hAnsi="Arial" w:cs="Arial"/>
          <w:b/>
          <w:sz w:val="20"/>
          <w:szCs w:val="20"/>
        </w:rPr>
        <w:t xml:space="preserve"> o prawach osoby, której dane są przetwarzane</w:t>
      </w:r>
      <w:r w:rsidRPr="002E11F9">
        <w:rPr>
          <w:rFonts w:ascii="Arial" w:hAnsi="Arial" w:cs="Arial"/>
          <w:sz w:val="20"/>
          <w:szCs w:val="20"/>
        </w:rPr>
        <w:t>:</w:t>
      </w:r>
    </w:p>
    <w:p w14:paraId="343EB743" w14:textId="77777777" w:rsidR="0062555E" w:rsidRPr="002553E2" w:rsidRDefault="0062555E" w:rsidP="0062555E">
      <w:pPr>
        <w:pStyle w:val="Akapitzlist"/>
        <w:widowControl/>
        <w:numPr>
          <w:ilvl w:val="0"/>
          <w:numId w:val="14"/>
        </w:numPr>
        <w:spacing w:line="360" w:lineRule="auto"/>
        <w:ind w:left="567" w:hanging="567"/>
        <w:contextualSpacing w:val="0"/>
        <w:jc w:val="both"/>
        <w:rPr>
          <w:rFonts w:ascii="Arial" w:hAnsi="Arial" w:cs="Arial"/>
          <w:sz w:val="20"/>
        </w:rPr>
      </w:pPr>
      <w:r w:rsidRPr="002553E2">
        <w:rPr>
          <w:rFonts w:ascii="Arial" w:hAnsi="Arial" w:cs="Arial"/>
          <w:sz w:val="20"/>
        </w:rPr>
        <w:t xml:space="preserve">Posiada Pani/Pan prawo: </w:t>
      </w:r>
    </w:p>
    <w:p w14:paraId="650953A3" w14:textId="77777777" w:rsidR="0062555E" w:rsidRPr="00942A57" w:rsidRDefault="0062555E" w:rsidP="0062555E">
      <w:pPr>
        <w:pStyle w:val="Akapitzlist"/>
        <w:widowControl/>
        <w:numPr>
          <w:ilvl w:val="0"/>
          <w:numId w:val="15"/>
        </w:numPr>
        <w:spacing w:after="160" w:line="360" w:lineRule="auto"/>
        <w:ind w:left="851" w:hanging="284"/>
        <w:jc w:val="both"/>
        <w:rPr>
          <w:rFonts w:ascii="Arial" w:hAnsi="Arial" w:cs="Arial"/>
          <w:sz w:val="20"/>
        </w:rPr>
      </w:pPr>
      <w:r w:rsidRPr="00942A57">
        <w:rPr>
          <w:rFonts w:ascii="Arial" w:hAnsi="Arial" w:cs="Arial"/>
          <w:sz w:val="20"/>
        </w:rPr>
        <w:t>dostępu do swoich danych osobowych,</w:t>
      </w:r>
    </w:p>
    <w:p w14:paraId="31DA8D4D" w14:textId="77777777" w:rsidR="0062555E" w:rsidRPr="00942A57" w:rsidRDefault="0062555E" w:rsidP="0062555E">
      <w:pPr>
        <w:pStyle w:val="Akapitzlist"/>
        <w:widowControl/>
        <w:numPr>
          <w:ilvl w:val="0"/>
          <w:numId w:val="15"/>
        </w:numPr>
        <w:spacing w:after="160" w:line="360" w:lineRule="auto"/>
        <w:ind w:left="851" w:hanging="284"/>
        <w:jc w:val="both"/>
        <w:rPr>
          <w:rFonts w:ascii="Arial" w:hAnsi="Arial" w:cs="Arial"/>
          <w:sz w:val="20"/>
        </w:rPr>
      </w:pPr>
      <w:r w:rsidRPr="00942A57">
        <w:rPr>
          <w:rFonts w:ascii="Arial" w:hAnsi="Arial" w:cs="Arial"/>
          <w:sz w:val="20"/>
        </w:rPr>
        <w:t>sprostowania swoich danych osobowych,</w:t>
      </w:r>
    </w:p>
    <w:p w14:paraId="286B8AD5" w14:textId="77777777" w:rsidR="0062555E" w:rsidRPr="00942A57" w:rsidRDefault="0062555E" w:rsidP="0062555E">
      <w:pPr>
        <w:pStyle w:val="Akapitzlist"/>
        <w:widowControl/>
        <w:numPr>
          <w:ilvl w:val="0"/>
          <w:numId w:val="15"/>
        </w:numPr>
        <w:spacing w:after="160" w:line="360" w:lineRule="auto"/>
        <w:ind w:left="851" w:hanging="284"/>
        <w:jc w:val="both"/>
        <w:rPr>
          <w:rFonts w:ascii="Arial" w:hAnsi="Arial" w:cs="Arial"/>
          <w:sz w:val="20"/>
        </w:rPr>
      </w:pPr>
      <w:r w:rsidRPr="00942A57">
        <w:rPr>
          <w:rFonts w:ascii="Arial" w:hAnsi="Arial" w:cs="Arial"/>
          <w:sz w:val="20"/>
        </w:rPr>
        <w:t>usunięcia swoich danych osobowych,</w:t>
      </w:r>
    </w:p>
    <w:p w14:paraId="40B9C846" w14:textId="77777777" w:rsidR="0062555E" w:rsidRDefault="0062555E" w:rsidP="0062555E">
      <w:pPr>
        <w:pStyle w:val="Akapitzlist"/>
        <w:widowControl/>
        <w:numPr>
          <w:ilvl w:val="0"/>
          <w:numId w:val="15"/>
        </w:numPr>
        <w:spacing w:after="160" w:line="360" w:lineRule="auto"/>
        <w:ind w:left="851" w:hanging="284"/>
        <w:jc w:val="both"/>
        <w:rPr>
          <w:rFonts w:ascii="Arial" w:hAnsi="Arial" w:cs="Arial"/>
          <w:sz w:val="20"/>
        </w:rPr>
      </w:pPr>
      <w:r w:rsidRPr="00942A57">
        <w:rPr>
          <w:rFonts w:ascii="Arial" w:hAnsi="Arial" w:cs="Arial"/>
          <w:sz w:val="20"/>
        </w:rPr>
        <w:t>ograniczenia przetwarzania swoich danych osobowych,</w:t>
      </w:r>
    </w:p>
    <w:p w14:paraId="3244F66E" w14:textId="77777777" w:rsidR="0062555E" w:rsidRPr="00462AF6" w:rsidRDefault="0062555E" w:rsidP="0062555E">
      <w:pPr>
        <w:pStyle w:val="Akapitzlist"/>
        <w:widowControl/>
        <w:numPr>
          <w:ilvl w:val="0"/>
          <w:numId w:val="15"/>
        </w:numPr>
        <w:spacing w:after="160" w:line="360" w:lineRule="auto"/>
        <w:ind w:left="851" w:hanging="284"/>
        <w:jc w:val="both"/>
        <w:rPr>
          <w:rFonts w:ascii="Arial" w:hAnsi="Arial" w:cs="Arial"/>
          <w:sz w:val="20"/>
        </w:rPr>
      </w:pPr>
      <w:r w:rsidRPr="00462AF6">
        <w:rPr>
          <w:rFonts w:ascii="Arial" w:hAnsi="Arial" w:cs="Arial"/>
          <w:sz w:val="20"/>
        </w:rPr>
        <w:t>cofnięcia zgody na przetwarzanie danych osobowych,</w:t>
      </w:r>
    </w:p>
    <w:p w14:paraId="1AAE9B00" w14:textId="77777777" w:rsidR="0062555E" w:rsidRPr="00942A57" w:rsidRDefault="0062555E" w:rsidP="0062555E">
      <w:pPr>
        <w:pStyle w:val="Akapitzlist"/>
        <w:widowControl/>
        <w:numPr>
          <w:ilvl w:val="0"/>
          <w:numId w:val="15"/>
        </w:numPr>
        <w:spacing w:after="160" w:line="360" w:lineRule="auto"/>
        <w:ind w:left="851" w:hanging="284"/>
        <w:jc w:val="both"/>
        <w:rPr>
          <w:rFonts w:ascii="Arial" w:hAnsi="Arial" w:cs="Arial"/>
          <w:sz w:val="20"/>
        </w:rPr>
      </w:pPr>
      <w:r w:rsidRPr="00942A57">
        <w:rPr>
          <w:rFonts w:ascii="Arial" w:hAnsi="Arial" w:cs="Arial"/>
          <w:sz w:val="20"/>
        </w:rPr>
        <w:t>przenoszenia swoich danych osobowych,</w:t>
      </w:r>
    </w:p>
    <w:p w14:paraId="377D1BF4" w14:textId="77777777" w:rsidR="0062555E" w:rsidRDefault="0062555E" w:rsidP="0062555E">
      <w:pPr>
        <w:pStyle w:val="Akapitzlist"/>
        <w:widowControl/>
        <w:numPr>
          <w:ilvl w:val="0"/>
          <w:numId w:val="15"/>
        </w:numPr>
        <w:spacing w:line="360" w:lineRule="auto"/>
        <w:ind w:left="851" w:hanging="284"/>
        <w:jc w:val="both"/>
        <w:rPr>
          <w:rFonts w:ascii="Arial" w:hAnsi="Arial" w:cs="Arial"/>
          <w:sz w:val="20"/>
        </w:rPr>
      </w:pPr>
      <w:r w:rsidRPr="00942A57">
        <w:rPr>
          <w:rFonts w:ascii="Arial" w:hAnsi="Arial" w:cs="Arial"/>
          <w:sz w:val="20"/>
        </w:rPr>
        <w:t>wniesienia sprzeciwu wobec przetwarzania swoich danych osobowych z przyczyn związanych z szczególną Państwa sytuacją zgodnie z art. 21 RODO.</w:t>
      </w:r>
    </w:p>
    <w:p w14:paraId="55A62805" w14:textId="2F532F9E" w:rsidR="0062555E" w:rsidRPr="0066668E" w:rsidRDefault="0062555E" w:rsidP="148FE4BC">
      <w:pPr>
        <w:spacing w:line="360" w:lineRule="auto"/>
        <w:ind w:left="567" w:hanging="567"/>
        <w:jc w:val="both"/>
        <w:rPr>
          <w:rFonts w:ascii="Arial" w:hAnsi="Arial" w:cs="Arial"/>
          <w:sz w:val="20"/>
        </w:rPr>
      </w:pPr>
      <w:r w:rsidRPr="148FE4BC">
        <w:rPr>
          <w:rFonts w:ascii="Arial" w:hAnsi="Arial" w:cs="Arial"/>
          <w:sz w:val="20"/>
        </w:rPr>
        <w:t xml:space="preserve">        - w formie pisemnej na adres Administratora, elektronicznej na adres inspektora danych osobowych lub ustnie (o ile innymi sposobami będzie możliwe potwierdzenie Twojej tożsamości).</w:t>
      </w:r>
    </w:p>
    <w:p w14:paraId="625A337D" w14:textId="68E4219B" w:rsidR="0062555E" w:rsidRDefault="0062555E" w:rsidP="0062555E">
      <w:pPr>
        <w:spacing w:line="360" w:lineRule="auto"/>
        <w:ind w:left="284" w:hanging="284"/>
        <w:jc w:val="both"/>
        <w:rPr>
          <w:rStyle w:val="Hipercze"/>
          <w:rFonts w:ascii="Arial" w:hAnsi="Arial" w:cs="Arial"/>
          <w:sz w:val="20"/>
        </w:rPr>
      </w:pPr>
      <w:r>
        <w:rPr>
          <w:rFonts w:ascii="Arial" w:hAnsi="Arial" w:cs="Arial"/>
          <w:sz w:val="20"/>
        </w:rPr>
        <w:t xml:space="preserve">2) </w:t>
      </w:r>
      <w:r w:rsidRPr="002553E2">
        <w:rPr>
          <w:rFonts w:ascii="Arial" w:hAnsi="Arial" w:cs="Arial"/>
          <w:sz w:val="20"/>
        </w:rPr>
        <w:t>Osobie, której dane są przetwarzane</w:t>
      </w:r>
      <w:r>
        <w:rPr>
          <w:rFonts w:ascii="Arial" w:hAnsi="Arial" w:cs="Arial"/>
          <w:sz w:val="20"/>
        </w:rPr>
        <w:t>,</w:t>
      </w:r>
      <w:r w:rsidRPr="002553E2">
        <w:rPr>
          <w:rFonts w:ascii="Arial" w:hAnsi="Arial" w:cs="Arial"/>
          <w:sz w:val="20"/>
        </w:rPr>
        <w:t xml:space="preserve"> przysługuje prawo do złożenia skargi związanej </w:t>
      </w:r>
      <w:r w:rsidR="00E15C69">
        <w:rPr>
          <w:rFonts w:ascii="Arial" w:hAnsi="Arial" w:cs="Arial"/>
          <w:sz w:val="20"/>
        </w:rPr>
        <w:br/>
      </w:r>
      <w:r w:rsidRPr="002553E2">
        <w:rPr>
          <w:rFonts w:ascii="Arial" w:hAnsi="Arial" w:cs="Arial"/>
          <w:sz w:val="20"/>
        </w:rPr>
        <w:t xml:space="preserve">z przetwarzaniem jej danych osobowych przez Administratora </w:t>
      </w:r>
      <w:r>
        <w:rPr>
          <w:rFonts w:ascii="Arial" w:hAnsi="Arial" w:cs="Arial"/>
          <w:sz w:val="20"/>
        </w:rPr>
        <w:t xml:space="preserve">Danych Osobowych </w:t>
      </w:r>
      <w:r w:rsidRPr="002553E2">
        <w:rPr>
          <w:rFonts w:ascii="Arial" w:hAnsi="Arial" w:cs="Arial"/>
          <w:sz w:val="20"/>
        </w:rPr>
        <w:t xml:space="preserve">lub podmiot/organizację, której dane osobowe zostały przekazane </w:t>
      </w:r>
      <w:r>
        <w:rPr>
          <w:rFonts w:ascii="Arial" w:hAnsi="Arial" w:cs="Arial"/>
          <w:sz w:val="20"/>
        </w:rPr>
        <w:t>do</w:t>
      </w:r>
      <w:r w:rsidRPr="0069239C">
        <w:t xml:space="preserve"> </w:t>
      </w:r>
      <w:r w:rsidRPr="002553E2">
        <w:rPr>
          <w:rFonts w:ascii="Arial" w:hAnsi="Arial" w:cs="Arial"/>
          <w:sz w:val="20"/>
        </w:rPr>
        <w:t>Prezes</w:t>
      </w:r>
      <w:r>
        <w:rPr>
          <w:rFonts w:ascii="Arial" w:hAnsi="Arial" w:cs="Arial"/>
          <w:sz w:val="20"/>
        </w:rPr>
        <w:t>a</w:t>
      </w:r>
      <w:r w:rsidRPr="002553E2">
        <w:rPr>
          <w:rFonts w:ascii="Arial" w:hAnsi="Arial" w:cs="Arial"/>
          <w:sz w:val="20"/>
        </w:rPr>
        <w:t xml:space="preserve"> Urzędu Ochrony Danych Osobowych, ul. Stawki 2, 00-193 Warszawa, tel. 22 531 03 00, </w:t>
      </w:r>
      <w:hyperlink r:id="rId13" w:history="1">
        <w:r w:rsidRPr="002553E2">
          <w:rPr>
            <w:rStyle w:val="Hipercze"/>
            <w:rFonts w:ascii="Arial" w:hAnsi="Arial" w:cs="Arial"/>
            <w:sz w:val="20"/>
          </w:rPr>
          <w:t>https://uodo.gov.pl/pl/p/kontakt</w:t>
        </w:r>
      </w:hyperlink>
      <w:r w:rsidRPr="002553E2">
        <w:rPr>
          <w:rFonts w:ascii="Arial" w:hAnsi="Arial" w:cs="Arial"/>
          <w:sz w:val="20"/>
        </w:rPr>
        <w:t xml:space="preserve">. </w:t>
      </w:r>
    </w:p>
    <w:p w14:paraId="6340A85F" w14:textId="77777777" w:rsidR="008B1D4F" w:rsidRDefault="008B1D4F" w:rsidP="008B1D4F">
      <w:pPr>
        <w:pStyle w:val="Default"/>
        <w:spacing w:line="276" w:lineRule="auto"/>
        <w:jc w:val="both"/>
        <w:rPr>
          <w:rFonts w:ascii="Arial" w:hAnsi="Arial" w:cs="Arial"/>
          <w:sz w:val="20"/>
          <w:szCs w:val="20"/>
        </w:rPr>
      </w:pPr>
      <w:r>
        <w:rPr>
          <w:rFonts w:ascii="Arial" w:hAnsi="Arial" w:cs="Arial"/>
          <w:sz w:val="20"/>
          <w:szCs w:val="20"/>
        </w:rPr>
        <w:t>_________________________________________________________________________________</w:t>
      </w:r>
    </w:p>
    <w:p w14:paraId="42881FED" w14:textId="77777777" w:rsidR="008B1D4F" w:rsidRDefault="008B1D4F" w:rsidP="008B1D4F">
      <w:pPr>
        <w:pStyle w:val="Default"/>
        <w:spacing w:line="276" w:lineRule="auto"/>
        <w:jc w:val="both"/>
        <w:rPr>
          <w:rFonts w:ascii="Arial" w:hAnsi="Arial" w:cs="Arial"/>
          <w:sz w:val="20"/>
          <w:szCs w:val="20"/>
        </w:rPr>
      </w:pPr>
    </w:p>
    <w:p w14:paraId="5AA5B423" w14:textId="071BBA60" w:rsidR="0062555E" w:rsidRPr="00A94DF9" w:rsidRDefault="0062555E" w:rsidP="0062555E">
      <w:pPr>
        <w:spacing w:before="120" w:line="276" w:lineRule="auto"/>
        <w:jc w:val="both"/>
        <w:rPr>
          <w:rFonts w:ascii="Arial" w:hAnsi="Arial" w:cs="Arial"/>
          <w:b/>
          <w:bCs/>
          <w:sz w:val="20"/>
        </w:rPr>
      </w:pPr>
      <w:r w:rsidRPr="03DE3CD4">
        <w:rPr>
          <w:rFonts w:ascii="Arial" w:hAnsi="Arial" w:cs="Arial"/>
          <w:b/>
          <w:bCs/>
          <w:sz w:val="20"/>
        </w:rPr>
        <w:t>Zgoda</w:t>
      </w:r>
      <w:r w:rsidRPr="00A94DF9">
        <w:rPr>
          <w:rFonts w:ascii="Arial" w:hAnsi="Arial" w:cs="Arial"/>
          <w:b/>
          <w:bCs/>
          <w:sz w:val="20"/>
        </w:rPr>
        <w:t xml:space="preserve"> na przetwarzanie danych osobowych</w:t>
      </w:r>
      <w:r w:rsidR="000132D7">
        <w:rPr>
          <w:rFonts w:ascii="Arial" w:hAnsi="Arial" w:cs="Arial"/>
          <w:b/>
          <w:bCs/>
          <w:sz w:val="20"/>
        </w:rPr>
        <w:t>:</w:t>
      </w:r>
    </w:p>
    <w:p w14:paraId="21FC9AAE" w14:textId="77777777" w:rsidR="0062555E" w:rsidRDefault="0062555E" w:rsidP="0062555E">
      <w:pPr>
        <w:spacing w:before="120" w:line="276" w:lineRule="auto"/>
        <w:jc w:val="both"/>
        <w:rPr>
          <w:rFonts w:ascii="Arial" w:hAnsi="Arial" w:cs="Arial"/>
          <w:sz w:val="20"/>
        </w:rPr>
      </w:pPr>
    </w:p>
    <w:p w14:paraId="72C6C845" w14:textId="77777777" w:rsidR="0062555E" w:rsidRPr="00C02ADD" w:rsidRDefault="0062555E" w:rsidP="0062555E">
      <w:pPr>
        <w:spacing w:before="120" w:line="276" w:lineRule="auto"/>
        <w:jc w:val="both"/>
        <w:rPr>
          <w:rFonts w:ascii="Arial" w:hAnsi="Arial" w:cs="Arial"/>
          <w:sz w:val="20"/>
        </w:rPr>
      </w:pPr>
      <w:r w:rsidRPr="009427C9">
        <w:rPr>
          <w:rFonts w:ascii="Segoe UI Symbol" w:hAnsi="Segoe UI Symbol" w:cs="Segoe UI Symbol"/>
          <w:sz w:val="20"/>
        </w:rPr>
        <w:t>☐</w:t>
      </w:r>
      <w:r w:rsidRPr="00C02ADD">
        <w:rPr>
          <w:rFonts w:ascii="Arial" w:hAnsi="Arial" w:cs="Arial"/>
          <w:sz w:val="20"/>
        </w:rPr>
        <w:t xml:space="preserve"> Wyrażam zgodę na przetwarzanie przez Centrum Łukasiewicz moich danych osobowych przekazanych w trakcie konkursu na stanowisko dyrektora Instytutu Sieci Badawczej Łukasiewicz. </w:t>
      </w:r>
    </w:p>
    <w:p w14:paraId="4EFDEEB6" w14:textId="77777777" w:rsidR="0062555E" w:rsidRDefault="0062555E" w:rsidP="0062555E">
      <w:pPr>
        <w:spacing w:before="120" w:line="276" w:lineRule="auto"/>
        <w:jc w:val="both"/>
        <w:rPr>
          <w:rFonts w:ascii="Segoe UI Symbol" w:hAnsi="Segoe UI Symbol" w:cs="Segoe UI Symbol"/>
          <w:sz w:val="20"/>
        </w:rPr>
      </w:pPr>
    </w:p>
    <w:p w14:paraId="7EBB8877" w14:textId="77777777" w:rsidR="0062555E" w:rsidRDefault="0062555E" w:rsidP="0062555E">
      <w:pPr>
        <w:spacing w:before="120" w:line="276" w:lineRule="auto"/>
        <w:jc w:val="both"/>
        <w:rPr>
          <w:rFonts w:ascii="Segoe UI Symbol" w:hAnsi="Segoe UI Symbol" w:cs="Segoe UI Symbol"/>
          <w:sz w:val="20"/>
        </w:rPr>
      </w:pPr>
    </w:p>
    <w:p w14:paraId="7B6F40F3" w14:textId="77777777" w:rsidR="0062555E" w:rsidRDefault="0062555E" w:rsidP="0062555E">
      <w:pPr>
        <w:pStyle w:val="Default"/>
        <w:spacing w:line="276" w:lineRule="auto"/>
        <w:jc w:val="both"/>
        <w:rPr>
          <w:rFonts w:ascii="Arial" w:hAnsi="Arial" w:cs="Arial"/>
          <w:sz w:val="20"/>
          <w:szCs w:val="20"/>
        </w:rPr>
      </w:pPr>
      <w:r>
        <w:rPr>
          <w:rFonts w:ascii="Arial" w:hAnsi="Arial" w:cs="Arial"/>
          <w:sz w:val="20"/>
          <w:szCs w:val="20"/>
        </w:rPr>
        <w:t>Imię i nazwisko: …………………………………………………………………………………..</w:t>
      </w:r>
    </w:p>
    <w:p w14:paraId="761BB711" w14:textId="77777777" w:rsidR="0062555E" w:rsidRDefault="0062555E" w:rsidP="0062555E">
      <w:pPr>
        <w:pStyle w:val="Default"/>
        <w:spacing w:line="276" w:lineRule="auto"/>
        <w:jc w:val="both"/>
        <w:rPr>
          <w:rFonts w:ascii="Arial" w:hAnsi="Arial" w:cs="Arial"/>
          <w:sz w:val="20"/>
          <w:szCs w:val="20"/>
        </w:rPr>
      </w:pPr>
    </w:p>
    <w:p w14:paraId="204AECB5" w14:textId="77777777" w:rsidR="0062555E" w:rsidRDefault="0062555E" w:rsidP="0062555E">
      <w:pPr>
        <w:pStyle w:val="Default"/>
        <w:spacing w:line="276" w:lineRule="auto"/>
        <w:jc w:val="both"/>
        <w:rPr>
          <w:rFonts w:ascii="Arial" w:hAnsi="Arial" w:cs="Arial"/>
          <w:sz w:val="20"/>
          <w:szCs w:val="20"/>
        </w:rPr>
      </w:pPr>
    </w:p>
    <w:p w14:paraId="75679406" w14:textId="77777777" w:rsidR="0062555E" w:rsidRDefault="0062555E" w:rsidP="0062555E">
      <w:pPr>
        <w:pStyle w:val="Default"/>
        <w:spacing w:line="276" w:lineRule="auto"/>
        <w:jc w:val="both"/>
        <w:rPr>
          <w:rFonts w:ascii="Arial" w:hAnsi="Arial" w:cs="Arial"/>
          <w:sz w:val="20"/>
          <w:szCs w:val="20"/>
        </w:rPr>
      </w:pPr>
      <w:r>
        <w:rPr>
          <w:rFonts w:ascii="Arial" w:hAnsi="Arial" w:cs="Arial"/>
          <w:sz w:val="20"/>
          <w:szCs w:val="20"/>
        </w:rPr>
        <w:t>Podpis: …………………………………………………………………………………………….</w:t>
      </w:r>
    </w:p>
    <w:p w14:paraId="21A693D5" w14:textId="77777777" w:rsidR="0062555E" w:rsidRDefault="0062555E" w:rsidP="0062555E">
      <w:pPr>
        <w:pStyle w:val="Default"/>
        <w:spacing w:line="276" w:lineRule="auto"/>
        <w:jc w:val="both"/>
        <w:rPr>
          <w:rFonts w:ascii="Arial" w:hAnsi="Arial" w:cs="Arial"/>
          <w:sz w:val="20"/>
          <w:szCs w:val="20"/>
        </w:rPr>
      </w:pPr>
    </w:p>
    <w:p w14:paraId="0E820A5B" w14:textId="77777777" w:rsidR="0062555E" w:rsidRDefault="0062555E" w:rsidP="0062555E">
      <w:pPr>
        <w:pStyle w:val="Default"/>
        <w:spacing w:line="276" w:lineRule="auto"/>
        <w:jc w:val="both"/>
        <w:rPr>
          <w:rFonts w:ascii="Arial" w:hAnsi="Arial" w:cs="Arial"/>
          <w:sz w:val="20"/>
          <w:szCs w:val="20"/>
        </w:rPr>
      </w:pPr>
    </w:p>
    <w:p w14:paraId="2DD3EC79" w14:textId="77777777" w:rsidR="0062555E" w:rsidRDefault="0062555E" w:rsidP="0062555E">
      <w:pPr>
        <w:pStyle w:val="Default"/>
        <w:spacing w:line="276" w:lineRule="auto"/>
        <w:jc w:val="both"/>
        <w:rPr>
          <w:rFonts w:ascii="Arial" w:hAnsi="Arial" w:cs="Arial"/>
          <w:sz w:val="20"/>
          <w:szCs w:val="20"/>
        </w:rPr>
      </w:pPr>
      <w:r>
        <w:rPr>
          <w:rFonts w:ascii="Arial" w:hAnsi="Arial" w:cs="Arial"/>
          <w:sz w:val="20"/>
          <w:szCs w:val="20"/>
        </w:rPr>
        <w:t>Warszawa, dnia …………………………………………………………………………………..</w:t>
      </w:r>
    </w:p>
    <w:p w14:paraId="3623A644" w14:textId="77777777" w:rsidR="0062555E" w:rsidRDefault="0062555E" w:rsidP="0062555E">
      <w:pPr>
        <w:pStyle w:val="Default"/>
        <w:spacing w:line="276" w:lineRule="auto"/>
        <w:jc w:val="both"/>
        <w:rPr>
          <w:rFonts w:ascii="Arial" w:hAnsi="Arial" w:cs="Arial"/>
          <w:sz w:val="20"/>
          <w:szCs w:val="20"/>
        </w:rPr>
      </w:pPr>
    </w:p>
    <w:p w14:paraId="10AE3D0C" w14:textId="77777777" w:rsidR="0062555E" w:rsidRDefault="0062555E" w:rsidP="0062555E">
      <w:pPr>
        <w:pStyle w:val="Default"/>
        <w:spacing w:line="276" w:lineRule="auto"/>
        <w:jc w:val="both"/>
        <w:rPr>
          <w:rFonts w:ascii="Arial" w:hAnsi="Arial" w:cs="Arial"/>
          <w:sz w:val="20"/>
          <w:szCs w:val="20"/>
        </w:rPr>
      </w:pPr>
    </w:p>
    <w:p w14:paraId="0768ADA2" w14:textId="70D6D60F" w:rsidR="0062555E" w:rsidRDefault="0062555E" w:rsidP="0062555E">
      <w:pPr>
        <w:pStyle w:val="Default"/>
        <w:spacing w:line="276" w:lineRule="auto"/>
        <w:jc w:val="both"/>
        <w:rPr>
          <w:rFonts w:ascii="Arial" w:hAnsi="Arial" w:cs="Arial"/>
          <w:sz w:val="20"/>
          <w:szCs w:val="20"/>
        </w:rPr>
      </w:pPr>
      <w:r>
        <w:rPr>
          <w:rFonts w:ascii="Arial" w:hAnsi="Arial" w:cs="Arial"/>
          <w:sz w:val="20"/>
          <w:szCs w:val="20"/>
        </w:rPr>
        <w:t>_________________________________________________________________________________</w:t>
      </w:r>
    </w:p>
    <w:p w14:paraId="55D9E323" w14:textId="77777777" w:rsidR="0062555E" w:rsidRDefault="0062555E" w:rsidP="0062555E">
      <w:pPr>
        <w:pStyle w:val="Default"/>
        <w:spacing w:line="276" w:lineRule="auto"/>
        <w:jc w:val="both"/>
        <w:rPr>
          <w:rFonts w:ascii="Arial" w:hAnsi="Arial" w:cs="Arial"/>
          <w:sz w:val="20"/>
          <w:szCs w:val="20"/>
        </w:rPr>
      </w:pPr>
    </w:p>
    <w:p w14:paraId="22EB93E7" w14:textId="77777777" w:rsidR="0062555E" w:rsidRPr="00EE3EA0" w:rsidRDefault="0062555E" w:rsidP="0062555E">
      <w:pPr>
        <w:spacing w:line="360" w:lineRule="auto"/>
        <w:jc w:val="both"/>
        <w:rPr>
          <w:rFonts w:ascii="Arial" w:hAnsi="Arial" w:cs="Arial"/>
          <w:sz w:val="20"/>
        </w:rPr>
      </w:pPr>
      <w:r>
        <w:rPr>
          <w:rFonts w:ascii="Arial" w:hAnsi="Arial" w:cs="Arial"/>
          <w:sz w:val="20"/>
        </w:rPr>
        <w:t xml:space="preserve">Informujemy, </w:t>
      </w:r>
      <w:r w:rsidRPr="002E11F9">
        <w:rPr>
          <w:rFonts w:ascii="Arial" w:hAnsi="Arial" w:cs="Arial"/>
          <w:sz w:val="20"/>
        </w:rPr>
        <w:t>że</w:t>
      </w:r>
      <w:r>
        <w:rPr>
          <w:rFonts w:ascii="Arial" w:hAnsi="Arial" w:cs="Arial"/>
          <w:sz w:val="20"/>
        </w:rPr>
        <w:t xml:space="preserve"> użyte w niniejszej klauzuli informacyjnej skróty oznaczają</w:t>
      </w:r>
      <w:r w:rsidRPr="002E11F9">
        <w:rPr>
          <w:rFonts w:ascii="Arial" w:hAnsi="Arial" w:cs="Arial"/>
          <w:sz w:val="20"/>
        </w:rPr>
        <w:t xml:space="preserve">: </w:t>
      </w:r>
      <w:bookmarkStart w:id="2" w:name="_Hlk536655302"/>
    </w:p>
    <w:p w14:paraId="4295C4C2" w14:textId="12EA2276" w:rsidR="0062555E" w:rsidRDefault="0062555E" w:rsidP="0062555E">
      <w:pPr>
        <w:pStyle w:val="Akapitzlist"/>
        <w:widowControl/>
        <w:numPr>
          <w:ilvl w:val="0"/>
          <w:numId w:val="13"/>
        </w:numPr>
        <w:spacing w:after="160" w:line="360" w:lineRule="auto"/>
        <w:ind w:left="284" w:hanging="284"/>
        <w:jc w:val="both"/>
        <w:rPr>
          <w:rFonts w:ascii="Arial" w:hAnsi="Arial" w:cs="Arial"/>
          <w:sz w:val="20"/>
        </w:rPr>
      </w:pPr>
      <w:r w:rsidRPr="00AB3AA6">
        <w:rPr>
          <w:rFonts w:ascii="Arial" w:hAnsi="Arial" w:cs="Arial"/>
          <w:b/>
          <w:sz w:val="20"/>
        </w:rPr>
        <w:t>Dane osobowe/dane</w:t>
      </w:r>
      <w:r w:rsidRPr="002E11F9">
        <w:rPr>
          <w:rFonts w:ascii="Arial" w:hAnsi="Arial" w:cs="Arial"/>
          <w:sz w:val="20"/>
        </w:rPr>
        <w:t xml:space="preserve"> - oznaczają informacje o zidentyfikowanej lub możliwej do zidentyfikowania osobie fizycznej („osobie, której dane dotyczą”); możliwa do zidentyfikowania osoba fizyczna </w:t>
      </w:r>
      <w:r w:rsidR="00E15C69">
        <w:rPr>
          <w:rFonts w:ascii="Arial" w:hAnsi="Arial" w:cs="Arial"/>
          <w:sz w:val="20"/>
        </w:rPr>
        <w:br/>
      </w:r>
      <w:r w:rsidRPr="002E11F9">
        <w:rPr>
          <w:rFonts w:ascii="Arial" w:hAnsi="Arial" w:cs="Arial"/>
          <w:sz w:val="20"/>
        </w:rPr>
        <w:t xml:space="preserve">to osoba, którą można bezpośrednio lub pośrednio zidentyfikować, w szczególności na podstawie identyfikatora takiego jak imię i nazwisko, numer identyfikacyjny, dane o lokalizacji, identyfikator </w:t>
      </w:r>
      <w:r w:rsidRPr="002E11F9">
        <w:rPr>
          <w:rFonts w:ascii="Arial" w:hAnsi="Arial" w:cs="Arial"/>
          <w:sz w:val="20"/>
        </w:rPr>
        <w:lastRenderedPageBreak/>
        <w:t xml:space="preserve">internetowy lub jeden bądź kilka szczególnych czynników określających fizyczną, fizjologiczną, genetyczną, psychiczną, ekonomiczną, kulturową lub społeczną tożsamość osoby fizycznej; </w:t>
      </w:r>
    </w:p>
    <w:p w14:paraId="06AA1707" w14:textId="3B38B29A" w:rsidR="0062555E" w:rsidRPr="00EE3EA0" w:rsidRDefault="0062555E" w:rsidP="0062555E">
      <w:pPr>
        <w:pStyle w:val="Akapitzlist"/>
        <w:widowControl/>
        <w:numPr>
          <w:ilvl w:val="0"/>
          <w:numId w:val="13"/>
        </w:numPr>
        <w:spacing w:after="160" w:line="360" w:lineRule="auto"/>
        <w:ind w:left="284" w:hanging="284"/>
        <w:jc w:val="both"/>
        <w:rPr>
          <w:rFonts w:ascii="Arial" w:hAnsi="Arial" w:cs="Arial"/>
          <w:sz w:val="20"/>
        </w:rPr>
      </w:pPr>
      <w:r w:rsidRPr="00705012">
        <w:rPr>
          <w:rFonts w:ascii="Arial" w:hAnsi="Arial" w:cs="Arial"/>
          <w:b/>
          <w:sz w:val="20"/>
        </w:rPr>
        <w:t>Odbiorca danych</w:t>
      </w:r>
      <w:r w:rsidRPr="00EE3EA0">
        <w:rPr>
          <w:rFonts w:ascii="Arial" w:hAnsi="Arial" w:cs="Arial"/>
          <w:sz w:val="20"/>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w:t>
      </w:r>
      <w:r w:rsidR="00E15C69">
        <w:rPr>
          <w:rFonts w:ascii="Arial" w:hAnsi="Arial" w:cs="Arial"/>
          <w:sz w:val="20"/>
        </w:rPr>
        <w:br/>
      </w:r>
      <w:r w:rsidRPr="00EE3EA0">
        <w:rPr>
          <w:rFonts w:ascii="Arial" w:hAnsi="Arial" w:cs="Arial"/>
          <w:sz w:val="20"/>
        </w:rPr>
        <w:t xml:space="preserve">z prawem powszechnie obowiązującym, nie są jednak uznawane za odbiorców - przetwarzanie tych danych przez te organy publiczne musi być zgodne z przepisami </w:t>
      </w:r>
      <w:r>
        <w:rPr>
          <w:rFonts w:ascii="Arial" w:hAnsi="Arial" w:cs="Arial"/>
          <w:sz w:val="20"/>
        </w:rPr>
        <w:br/>
      </w:r>
      <w:r w:rsidRPr="00EE3EA0">
        <w:rPr>
          <w:rFonts w:ascii="Arial" w:hAnsi="Arial" w:cs="Arial"/>
          <w:sz w:val="20"/>
        </w:rPr>
        <w:t xml:space="preserve">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 </w:t>
      </w:r>
    </w:p>
    <w:p w14:paraId="46422522" w14:textId="77777777" w:rsidR="0062555E" w:rsidRDefault="0062555E" w:rsidP="0062555E">
      <w:pPr>
        <w:pStyle w:val="Akapitzlist"/>
        <w:widowControl/>
        <w:numPr>
          <w:ilvl w:val="0"/>
          <w:numId w:val="13"/>
        </w:numPr>
        <w:spacing w:after="160" w:line="360" w:lineRule="auto"/>
        <w:ind w:left="284" w:hanging="284"/>
        <w:jc w:val="both"/>
        <w:rPr>
          <w:rFonts w:ascii="Arial" w:hAnsi="Arial" w:cs="Arial"/>
          <w:sz w:val="20"/>
        </w:rPr>
      </w:pPr>
      <w:r w:rsidRPr="00AB3AA6">
        <w:rPr>
          <w:rFonts w:ascii="Arial" w:hAnsi="Arial" w:cs="Arial"/>
          <w:b/>
          <w:sz w:val="20"/>
        </w:rPr>
        <w:t>Przetwarzanie</w:t>
      </w:r>
      <w:r w:rsidRPr="002E11F9">
        <w:rPr>
          <w:rFonts w:ascii="Arial" w:hAnsi="Arial" w:cs="Arial"/>
          <w:sz w:val="20"/>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2976F07" w14:textId="7653A02E" w:rsidR="0062555E" w:rsidRDefault="0062555E" w:rsidP="0062555E">
      <w:pPr>
        <w:pStyle w:val="Akapitzlist"/>
        <w:widowControl/>
        <w:numPr>
          <w:ilvl w:val="0"/>
          <w:numId w:val="13"/>
        </w:numPr>
        <w:spacing w:after="160" w:line="360" w:lineRule="auto"/>
        <w:ind w:left="284" w:hanging="284"/>
        <w:jc w:val="both"/>
        <w:rPr>
          <w:rFonts w:ascii="Arial" w:hAnsi="Arial" w:cs="Arial"/>
          <w:sz w:val="20"/>
        </w:rPr>
      </w:pPr>
      <w:r w:rsidRPr="00EE3EA0">
        <w:rPr>
          <w:rFonts w:ascii="Arial" w:hAnsi="Arial" w:cs="Arial"/>
          <w:b/>
          <w:sz w:val="20"/>
        </w:rPr>
        <w:t>RODO</w:t>
      </w:r>
      <w:r w:rsidRPr="00EE3EA0">
        <w:rPr>
          <w:rFonts w:ascii="Arial" w:hAnsi="Arial" w:cs="Arial"/>
          <w:sz w:val="20"/>
        </w:rPr>
        <w:t xml:space="preserve"> - Rozporządzenie Parlamentu Europejskiego i Rady (UE) 2016/679 z dnia 27 kwietnia </w:t>
      </w:r>
      <w:r w:rsidR="00E15C69">
        <w:rPr>
          <w:rFonts w:ascii="Arial" w:hAnsi="Arial" w:cs="Arial"/>
          <w:sz w:val="20"/>
        </w:rPr>
        <w:br/>
      </w:r>
      <w:r w:rsidRPr="00EE3EA0">
        <w:rPr>
          <w:rFonts w:ascii="Arial" w:hAnsi="Arial" w:cs="Arial"/>
          <w:sz w:val="20"/>
        </w:rPr>
        <w:t xml:space="preserve">2016 r. w sprawie ochrony osób fizycznych w związku z przetwarzaniem danych osobowych </w:t>
      </w:r>
      <w:r w:rsidR="00E15C69">
        <w:rPr>
          <w:rFonts w:ascii="Arial" w:hAnsi="Arial" w:cs="Arial"/>
          <w:sz w:val="20"/>
        </w:rPr>
        <w:br/>
      </w:r>
      <w:r w:rsidRPr="00EE3EA0">
        <w:rPr>
          <w:rFonts w:ascii="Arial" w:hAnsi="Arial" w:cs="Arial"/>
          <w:sz w:val="20"/>
        </w:rPr>
        <w:t>i w sprawie swobodnego przepływu takich danych oraz uchylenia dyrektywy 95/46/WE;</w:t>
      </w:r>
    </w:p>
    <w:p w14:paraId="368B4C0A" w14:textId="77777777" w:rsidR="0062555E" w:rsidRPr="00444A01" w:rsidRDefault="0062555E" w:rsidP="0062555E">
      <w:pPr>
        <w:pStyle w:val="Akapitzlist"/>
        <w:widowControl/>
        <w:numPr>
          <w:ilvl w:val="0"/>
          <w:numId w:val="13"/>
        </w:numPr>
        <w:spacing w:after="160" w:line="360" w:lineRule="auto"/>
        <w:ind w:left="284" w:hanging="284"/>
        <w:jc w:val="both"/>
        <w:rPr>
          <w:rFonts w:ascii="Arial" w:hAnsi="Arial" w:cs="Arial"/>
          <w:sz w:val="20"/>
        </w:rPr>
      </w:pPr>
      <w:r w:rsidRPr="00444A01">
        <w:rPr>
          <w:rFonts w:ascii="Arial" w:hAnsi="Arial" w:cs="Arial"/>
          <w:b/>
          <w:sz w:val="20"/>
        </w:rPr>
        <w:t xml:space="preserve">Ustawa </w:t>
      </w:r>
      <w:r w:rsidRPr="00444A01">
        <w:rPr>
          <w:rFonts w:ascii="Arial" w:hAnsi="Arial" w:cs="Arial"/>
          <w:sz w:val="20"/>
        </w:rPr>
        <w:t>– ustawa z dnia z dnia 21 lutego 2019 r. o Sieci Badawczej Łukasiewicz</w:t>
      </w:r>
      <w:r>
        <w:rPr>
          <w:rFonts w:ascii="Arial" w:hAnsi="Arial" w:cs="Arial"/>
          <w:sz w:val="20"/>
        </w:rPr>
        <w:t>;</w:t>
      </w:r>
    </w:p>
    <w:p w14:paraId="18F0F613" w14:textId="77777777" w:rsidR="0062555E" w:rsidRPr="00A9794C" w:rsidRDefault="0062555E" w:rsidP="0062555E">
      <w:pPr>
        <w:pStyle w:val="Akapitzlist"/>
        <w:widowControl/>
        <w:numPr>
          <w:ilvl w:val="0"/>
          <w:numId w:val="13"/>
        </w:numPr>
        <w:spacing w:after="160" w:line="360" w:lineRule="auto"/>
        <w:ind w:left="284" w:hanging="284"/>
        <w:jc w:val="both"/>
        <w:rPr>
          <w:rFonts w:ascii="Arial" w:hAnsi="Arial" w:cs="Arial"/>
          <w:sz w:val="20"/>
        </w:rPr>
      </w:pPr>
      <w:r w:rsidRPr="00AB3AA6">
        <w:rPr>
          <w:rFonts w:ascii="Arial" w:hAnsi="Arial" w:cs="Arial"/>
          <w:b/>
          <w:sz w:val="20"/>
        </w:rPr>
        <w:t>Zgoda osoby, której dane dotyczą</w:t>
      </w:r>
      <w:r w:rsidRPr="002E11F9">
        <w:rPr>
          <w:rFonts w:ascii="Arial" w:hAnsi="Arial" w:cs="Arial"/>
          <w:sz w:val="20"/>
        </w:rPr>
        <w:t xml:space="preserve"> – oznacza dobrowolne, konkretne, świadome i jednoznaczne okazanie woli, którym osoba, której dane dotyczą, w formie oświadczenia lub wyraźnego działania potwierdzającego, przyzwala na przetwarzanie dotyczących jej danych osobowych</w:t>
      </w:r>
      <w:bookmarkEnd w:id="2"/>
      <w:r>
        <w:rPr>
          <w:rFonts w:ascii="Arial" w:hAnsi="Arial" w:cs="Arial"/>
          <w:sz w:val="20"/>
        </w:rPr>
        <w:t>.</w:t>
      </w:r>
    </w:p>
    <w:p w14:paraId="6F1CF397" w14:textId="77777777" w:rsidR="0062555E" w:rsidRDefault="0062555E" w:rsidP="0062555E">
      <w:pPr>
        <w:spacing w:line="360" w:lineRule="auto"/>
        <w:rPr>
          <w:rFonts w:ascii="Arial" w:hAnsi="Arial" w:cs="Arial"/>
          <w:sz w:val="20"/>
          <w:u w:val="single"/>
        </w:rPr>
      </w:pPr>
    </w:p>
    <w:p w14:paraId="44B9ED01" w14:textId="77777777" w:rsidR="0062555E" w:rsidRPr="002E11F9" w:rsidRDefault="0062555E" w:rsidP="0062555E">
      <w:pPr>
        <w:pStyle w:val="Default"/>
        <w:spacing w:line="276" w:lineRule="auto"/>
        <w:jc w:val="both"/>
        <w:rPr>
          <w:rFonts w:ascii="Arial" w:hAnsi="Arial" w:cs="Arial"/>
          <w:sz w:val="20"/>
          <w:szCs w:val="20"/>
        </w:rPr>
      </w:pPr>
    </w:p>
    <w:p w14:paraId="577BCBE8" w14:textId="77777777" w:rsidR="005B2473" w:rsidRPr="004D185D" w:rsidRDefault="005B2473" w:rsidP="00692B22">
      <w:pPr>
        <w:spacing w:line="360" w:lineRule="auto"/>
        <w:jc w:val="center"/>
        <w:rPr>
          <w:rFonts w:ascii="Arial" w:hAnsi="Arial" w:cs="Arial"/>
          <w:sz w:val="20"/>
        </w:rPr>
      </w:pPr>
    </w:p>
    <w:sectPr w:rsidR="005B2473" w:rsidRPr="004D1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78148A"/>
    <w:lvl w:ilvl="0" w:tplc="6714F09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D6C6139A">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7212A"/>
    <w:multiLevelType w:val="multilevel"/>
    <w:tmpl w:val="268E77E8"/>
    <w:lvl w:ilvl="0">
      <w:start w:val="1"/>
      <w:numFmt w:val="decimal"/>
      <w:lvlText w:val="%1."/>
      <w:lvlJc w:val="left"/>
      <w:pPr>
        <w:ind w:left="360" w:hanging="360"/>
      </w:pPr>
      <w:rPr>
        <w:rFonts w:hint="default"/>
      </w:rPr>
    </w:lvl>
    <w:lvl w:ilvl="1">
      <w:start w:val="1"/>
      <w:numFmt w:val="decimal"/>
      <w:lvlText w:val="%2)"/>
      <w:lvlJc w:val="left"/>
      <w:pPr>
        <w:ind w:left="786" w:hanging="360"/>
      </w:pPr>
      <w:rPr>
        <w:b w:val="0"/>
      </w:rPr>
    </w:lvl>
    <w:lvl w:ilvl="2">
      <w:start w:val="1"/>
      <w:numFmt w:val="decimal"/>
      <w:lvlText w:val="%1.%2.%3."/>
      <w:lvlJc w:val="left"/>
      <w:pPr>
        <w:ind w:left="1288" w:hanging="720"/>
      </w:pPr>
      <w:rPr>
        <w:rFonts w:ascii="Arial" w:hAnsi="Arial" w:cs="Arial" w:hint="default"/>
        <w:b w:val="0"/>
        <w:sz w:val="20"/>
        <w:szCs w:val="20"/>
      </w:rPr>
    </w:lvl>
    <w:lvl w:ilvl="3">
      <w:start w:val="1"/>
      <w:numFmt w:val="decimal"/>
      <w:lvlText w:val="%1.%2.%3.%4."/>
      <w:lvlJc w:val="left"/>
      <w:pPr>
        <w:ind w:left="1571"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3003F8C"/>
    <w:multiLevelType w:val="multilevel"/>
    <w:tmpl w:val="AD563DBE"/>
    <w:lvl w:ilvl="0">
      <w:start w:val="1"/>
      <w:numFmt w:val="decimal"/>
      <w:lvlText w:val="%1."/>
      <w:legacy w:legacy="1" w:legacySpace="0" w:legacyIndent="310"/>
      <w:lvlJc w:val="left"/>
      <w:rPr>
        <w:rFonts w:ascii="Arial" w:hAnsi="Aria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5B4027F"/>
    <w:multiLevelType w:val="hybridMultilevel"/>
    <w:tmpl w:val="E4A8A7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72B3578"/>
    <w:multiLevelType w:val="multilevel"/>
    <w:tmpl w:val="25081F00"/>
    <w:lvl w:ilvl="0">
      <w:start w:val="1"/>
      <w:numFmt w:val="decimal"/>
      <w:lvlText w:val="%1."/>
      <w:legacy w:legacy="1" w:legacySpace="0" w:legacyIndent="310"/>
      <w:lvlJc w:val="left"/>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E1C71DC"/>
    <w:multiLevelType w:val="hybridMultilevel"/>
    <w:tmpl w:val="C73E2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E7624A"/>
    <w:multiLevelType w:val="hybridMultilevel"/>
    <w:tmpl w:val="D3888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F762FE"/>
    <w:multiLevelType w:val="hybridMultilevel"/>
    <w:tmpl w:val="ECCC17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34B123D7"/>
    <w:multiLevelType w:val="hybridMultilevel"/>
    <w:tmpl w:val="6144D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535C7B"/>
    <w:multiLevelType w:val="hybridMultilevel"/>
    <w:tmpl w:val="3B36D7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7552"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383F7966"/>
    <w:multiLevelType w:val="hybridMultilevel"/>
    <w:tmpl w:val="12604F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470368"/>
    <w:multiLevelType w:val="hybridMultilevel"/>
    <w:tmpl w:val="311E9284"/>
    <w:lvl w:ilvl="0" w:tplc="0415000F">
      <w:start w:val="1"/>
      <w:numFmt w:val="decimal"/>
      <w:lvlText w:val="%1."/>
      <w:lvlJc w:val="left"/>
      <w:pPr>
        <w:tabs>
          <w:tab w:val="num" w:pos="1080"/>
        </w:tabs>
        <w:ind w:left="1080" w:hanging="720"/>
      </w:pPr>
      <w:rPr>
        <w:rFonts w:hint="default"/>
      </w:rPr>
    </w:lvl>
    <w:lvl w:ilvl="1" w:tplc="403ED9DA">
      <w:start w:val="1"/>
      <w:numFmt w:val="decimal"/>
      <w:lvlText w:val="%2)"/>
      <w:lvlJc w:val="left"/>
      <w:pPr>
        <w:tabs>
          <w:tab w:val="num" w:pos="785"/>
        </w:tabs>
        <w:ind w:left="785" w:hanging="360"/>
      </w:pPr>
      <w:rPr>
        <w:rFonts w:hint="default"/>
        <w:b w:val="0"/>
      </w:rPr>
    </w:lvl>
    <w:lvl w:ilvl="2" w:tplc="6CF46A42">
      <w:start w:val="1"/>
      <w:numFmt w:val="lowerLetter"/>
      <w:lvlText w:val="%3)"/>
      <w:lvlJc w:val="left"/>
      <w:pPr>
        <w:tabs>
          <w:tab w:val="num" w:pos="2345"/>
        </w:tabs>
        <w:ind w:left="2345"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0DA7118"/>
    <w:multiLevelType w:val="hybridMultilevel"/>
    <w:tmpl w:val="19203E80"/>
    <w:lvl w:ilvl="0" w:tplc="43AA58B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6436F3"/>
    <w:multiLevelType w:val="hybridMultilevel"/>
    <w:tmpl w:val="BF20A6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CB1C34"/>
    <w:multiLevelType w:val="multilevel"/>
    <w:tmpl w:val="774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03824"/>
    <w:multiLevelType w:val="hybridMultilevel"/>
    <w:tmpl w:val="185E4C7A"/>
    <w:lvl w:ilvl="0" w:tplc="43743B0A">
      <w:start w:val="1"/>
      <w:numFmt w:val="bullet"/>
      <w:lvlText w:val=""/>
      <w:lvlJc w:val="left"/>
      <w:pPr>
        <w:ind w:left="720" w:hanging="360"/>
      </w:pPr>
      <w:rPr>
        <w:rFonts w:ascii="Symbol" w:hAnsi="Symbo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261">
    <w:abstractNumId w:val="2"/>
  </w:num>
  <w:num w:numId="2" w16cid:durableId="1617249868">
    <w:abstractNumId w:val="6"/>
  </w:num>
  <w:num w:numId="3" w16cid:durableId="451025042">
    <w:abstractNumId w:val="13"/>
  </w:num>
  <w:num w:numId="4" w16cid:durableId="1386560112">
    <w:abstractNumId w:val="4"/>
  </w:num>
  <w:num w:numId="5" w16cid:durableId="371924823">
    <w:abstractNumId w:val="11"/>
  </w:num>
  <w:num w:numId="6" w16cid:durableId="1067846142">
    <w:abstractNumId w:val="7"/>
  </w:num>
  <w:num w:numId="7" w16cid:durableId="2130468718">
    <w:abstractNumId w:val="3"/>
  </w:num>
  <w:num w:numId="8" w16cid:durableId="891381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4081293">
    <w:abstractNumId w:val="15"/>
  </w:num>
  <w:num w:numId="10" w16cid:durableId="1183976216">
    <w:abstractNumId w:val="12"/>
  </w:num>
  <w:num w:numId="11" w16cid:durableId="1199468623">
    <w:abstractNumId w:val="14"/>
  </w:num>
  <w:num w:numId="12" w16cid:durableId="233443096">
    <w:abstractNumId w:val="0"/>
  </w:num>
  <w:num w:numId="13" w16cid:durableId="862788912">
    <w:abstractNumId w:val="5"/>
  </w:num>
  <w:num w:numId="14" w16cid:durableId="1265192423">
    <w:abstractNumId w:val="8"/>
  </w:num>
  <w:num w:numId="15" w16cid:durableId="1346591999">
    <w:abstractNumId w:val="10"/>
  </w:num>
  <w:num w:numId="16" w16cid:durableId="145629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73"/>
    <w:rsid w:val="000132D7"/>
    <w:rsid w:val="00032511"/>
    <w:rsid w:val="00043B21"/>
    <w:rsid w:val="0007763F"/>
    <w:rsid w:val="000933F1"/>
    <w:rsid w:val="00093478"/>
    <w:rsid w:val="000A6D23"/>
    <w:rsid w:val="0010471B"/>
    <w:rsid w:val="00107645"/>
    <w:rsid w:val="00112B79"/>
    <w:rsid w:val="00151405"/>
    <w:rsid w:val="00175DA3"/>
    <w:rsid w:val="001C787E"/>
    <w:rsid w:val="00292BEC"/>
    <w:rsid w:val="002E3EF6"/>
    <w:rsid w:val="003265A9"/>
    <w:rsid w:val="00380315"/>
    <w:rsid w:val="003C00C7"/>
    <w:rsid w:val="003E1E6A"/>
    <w:rsid w:val="003F4380"/>
    <w:rsid w:val="00441FFE"/>
    <w:rsid w:val="004A4C8C"/>
    <w:rsid w:val="004D185D"/>
    <w:rsid w:val="00513538"/>
    <w:rsid w:val="00590B4B"/>
    <w:rsid w:val="005B2473"/>
    <w:rsid w:val="005E787F"/>
    <w:rsid w:val="00625017"/>
    <w:rsid w:val="0062555E"/>
    <w:rsid w:val="00690364"/>
    <w:rsid w:val="00692B22"/>
    <w:rsid w:val="006B1B97"/>
    <w:rsid w:val="006C3D39"/>
    <w:rsid w:val="00700FD2"/>
    <w:rsid w:val="007C056F"/>
    <w:rsid w:val="007C78AC"/>
    <w:rsid w:val="007E2E4E"/>
    <w:rsid w:val="0085798C"/>
    <w:rsid w:val="008945E2"/>
    <w:rsid w:val="008B1D4F"/>
    <w:rsid w:val="008D0A55"/>
    <w:rsid w:val="00911C34"/>
    <w:rsid w:val="009204B9"/>
    <w:rsid w:val="00944D85"/>
    <w:rsid w:val="009568DF"/>
    <w:rsid w:val="009D249D"/>
    <w:rsid w:val="00A2045A"/>
    <w:rsid w:val="00A54220"/>
    <w:rsid w:val="00A9481B"/>
    <w:rsid w:val="00AA427E"/>
    <w:rsid w:val="00AB278A"/>
    <w:rsid w:val="00B13674"/>
    <w:rsid w:val="00B334E5"/>
    <w:rsid w:val="00B465E6"/>
    <w:rsid w:val="00B95FAB"/>
    <w:rsid w:val="00BB246D"/>
    <w:rsid w:val="00BC12E8"/>
    <w:rsid w:val="00C62D73"/>
    <w:rsid w:val="00C82E13"/>
    <w:rsid w:val="00C92D63"/>
    <w:rsid w:val="00CB0AB2"/>
    <w:rsid w:val="00D97EAE"/>
    <w:rsid w:val="00E15C69"/>
    <w:rsid w:val="00E164E7"/>
    <w:rsid w:val="00E26B14"/>
    <w:rsid w:val="00E2774C"/>
    <w:rsid w:val="00E31C09"/>
    <w:rsid w:val="00EB30E9"/>
    <w:rsid w:val="00EC495C"/>
    <w:rsid w:val="00F10778"/>
    <w:rsid w:val="00F111E5"/>
    <w:rsid w:val="00F20D15"/>
    <w:rsid w:val="00F22BE0"/>
    <w:rsid w:val="00F907CF"/>
    <w:rsid w:val="00FA60D6"/>
    <w:rsid w:val="00FC2F05"/>
    <w:rsid w:val="0DB46765"/>
    <w:rsid w:val="148FE4BC"/>
    <w:rsid w:val="32066115"/>
    <w:rsid w:val="37089C1F"/>
    <w:rsid w:val="460399B8"/>
    <w:rsid w:val="6761E772"/>
    <w:rsid w:val="72BCD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15BA"/>
  <w15:chartTrackingRefBased/>
  <w15:docId w15:val="{A3B45E61-0697-43E9-B5C8-96EE890A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2473"/>
    <w:pPr>
      <w:widowControl w:val="0"/>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uiPriority w:val="9"/>
    <w:qFormat/>
    <w:rsid w:val="005B2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2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24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24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24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247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247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247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247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247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B247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B247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B247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B247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B24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24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24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2473"/>
    <w:rPr>
      <w:rFonts w:eastAsiaTheme="majorEastAsia" w:cstheme="majorBidi"/>
      <w:color w:val="272727" w:themeColor="text1" w:themeTint="D8"/>
    </w:rPr>
  </w:style>
  <w:style w:type="paragraph" w:styleId="Tytu">
    <w:name w:val="Title"/>
    <w:basedOn w:val="Normalny"/>
    <w:next w:val="Normalny"/>
    <w:link w:val="TytuZnak"/>
    <w:uiPriority w:val="10"/>
    <w:qFormat/>
    <w:rsid w:val="005B247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24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24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24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2473"/>
    <w:pPr>
      <w:spacing w:before="160"/>
      <w:jc w:val="center"/>
    </w:pPr>
    <w:rPr>
      <w:i/>
      <w:iCs/>
      <w:color w:val="404040" w:themeColor="text1" w:themeTint="BF"/>
    </w:rPr>
  </w:style>
  <w:style w:type="character" w:customStyle="1" w:styleId="CytatZnak">
    <w:name w:val="Cytat Znak"/>
    <w:basedOn w:val="Domylnaczcionkaakapitu"/>
    <w:link w:val="Cytat"/>
    <w:uiPriority w:val="29"/>
    <w:rsid w:val="005B2473"/>
    <w:rPr>
      <w:i/>
      <w:iCs/>
      <w:color w:val="404040" w:themeColor="text1" w:themeTint="BF"/>
    </w:rPr>
  </w:style>
  <w:style w:type="paragraph" w:styleId="Akapitzlist">
    <w:name w:val="List Paragraph"/>
    <w:aliases w:val="WYPUNKTOWANIE Akapit z listą,List Paragraph2"/>
    <w:basedOn w:val="Normalny"/>
    <w:link w:val="AkapitzlistZnak"/>
    <w:uiPriority w:val="34"/>
    <w:qFormat/>
    <w:rsid w:val="005B2473"/>
    <w:pPr>
      <w:ind w:left="720"/>
      <w:contextualSpacing/>
    </w:pPr>
  </w:style>
  <w:style w:type="character" w:styleId="Wyrnienieintensywne">
    <w:name w:val="Intense Emphasis"/>
    <w:basedOn w:val="Domylnaczcionkaakapitu"/>
    <w:uiPriority w:val="21"/>
    <w:qFormat/>
    <w:rsid w:val="005B2473"/>
    <w:rPr>
      <w:i/>
      <w:iCs/>
      <w:color w:val="0F4761" w:themeColor="accent1" w:themeShade="BF"/>
    </w:rPr>
  </w:style>
  <w:style w:type="paragraph" w:styleId="Cytatintensywny">
    <w:name w:val="Intense Quote"/>
    <w:basedOn w:val="Normalny"/>
    <w:next w:val="Normalny"/>
    <w:link w:val="CytatintensywnyZnak"/>
    <w:uiPriority w:val="30"/>
    <w:qFormat/>
    <w:rsid w:val="005B2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B2473"/>
    <w:rPr>
      <w:i/>
      <w:iCs/>
      <w:color w:val="0F4761" w:themeColor="accent1" w:themeShade="BF"/>
    </w:rPr>
  </w:style>
  <w:style w:type="character" w:styleId="Odwoanieintensywne">
    <w:name w:val="Intense Reference"/>
    <w:basedOn w:val="Domylnaczcionkaakapitu"/>
    <w:uiPriority w:val="32"/>
    <w:qFormat/>
    <w:rsid w:val="005B2473"/>
    <w:rPr>
      <w:b/>
      <w:bCs/>
      <w:smallCaps/>
      <w:color w:val="0F4761" w:themeColor="accent1" w:themeShade="BF"/>
      <w:spacing w:val="5"/>
    </w:rPr>
  </w:style>
  <w:style w:type="paragraph" w:customStyle="1" w:styleId="Style2">
    <w:name w:val="Style2"/>
    <w:basedOn w:val="Normalny"/>
    <w:rsid w:val="005B2473"/>
    <w:pPr>
      <w:spacing w:line="252" w:lineRule="exact"/>
      <w:ind w:hanging="310"/>
      <w:jc w:val="both"/>
    </w:pPr>
  </w:style>
  <w:style w:type="paragraph" w:customStyle="1" w:styleId="Style4">
    <w:name w:val="Style4"/>
    <w:basedOn w:val="Normalny"/>
    <w:rsid w:val="005B2473"/>
    <w:pPr>
      <w:spacing w:line="259" w:lineRule="exact"/>
      <w:ind w:hanging="346"/>
      <w:jc w:val="both"/>
    </w:pPr>
  </w:style>
  <w:style w:type="character" w:customStyle="1" w:styleId="FontStyle15">
    <w:name w:val="Font Style15"/>
    <w:rsid w:val="005B2473"/>
    <w:rPr>
      <w:rFonts w:ascii="Times New Roman" w:hAnsi="Times New Roman"/>
      <w:sz w:val="22"/>
    </w:rPr>
  </w:style>
  <w:style w:type="character" w:styleId="Hipercze">
    <w:name w:val="Hyperlink"/>
    <w:semiHidden/>
    <w:rsid w:val="005B2473"/>
    <w:rPr>
      <w:color w:val="008080"/>
      <w:u w:val="single"/>
    </w:rPr>
  </w:style>
  <w:style w:type="paragraph" w:styleId="Tekstpodstawowywcity3">
    <w:name w:val="Body Text Indent 3"/>
    <w:basedOn w:val="Normalny"/>
    <w:link w:val="Tekstpodstawowywcity3Znak"/>
    <w:semiHidden/>
    <w:rsid w:val="005B2473"/>
    <w:pPr>
      <w:suppressAutoHyphens/>
      <w:spacing w:after="120"/>
      <w:ind w:left="283"/>
    </w:pPr>
    <w:rPr>
      <w:sz w:val="16"/>
    </w:rPr>
  </w:style>
  <w:style w:type="character" w:customStyle="1" w:styleId="Tekstpodstawowywcity3Znak">
    <w:name w:val="Tekst podstawowy wcięty 3 Znak"/>
    <w:basedOn w:val="Domylnaczcionkaakapitu"/>
    <w:link w:val="Tekstpodstawowywcity3"/>
    <w:semiHidden/>
    <w:rsid w:val="005B2473"/>
    <w:rPr>
      <w:rFonts w:ascii="Times New Roman" w:eastAsia="Times New Roman" w:hAnsi="Times New Roman" w:cs="Times New Roman"/>
      <w:kern w:val="0"/>
      <w:sz w:val="16"/>
      <w:szCs w:val="20"/>
      <w:lang w:eastAsia="pl-PL"/>
      <w14:ligatures w14:val="none"/>
    </w:rPr>
  </w:style>
  <w:style w:type="character" w:styleId="Nierozpoznanawzmianka">
    <w:name w:val="Unresolved Mention"/>
    <w:basedOn w:val="Domylnaczcionkaakapitu"/>
    <w:uiPriority w:val="99"/>
    <w:semiHidden/>
    <w:unhideWhenUsed/>
    <w:rsid w:val="004D185D"/>
    <w:rPr>
      <w:color w:val="605E5C"/>
      <w:shd w:val="clear" w:color="auto" w:fill="E1DFDD"/>
    </w:rPr>
  </w:style>
  <w:style w:type="character" w:styleId="Odwoaniedokomentarza">
    <w:name w:val="annotation reference"/>
    <w:basedOn w:val="Domylnaczcionkaakapitu"/>
    <w:uiPriority w:val="99"/>
    <w:semiHidden/>
    <w:unhideWhenUsed/>
    <w:rsid w:val="00E164E7"/>
    <w:rPr>
      <w:sz w:val="16"/>
      <w:szCs w:val="16"/>
    </w:rPr>
  </w:style>
  <w:style w:type="paragraph" w:styleId="Tekstkomentarza">
    <w:name w:val="annotation text"/>
    <w:basedOn w:val="Normalny"/>
    <w:link w:val="TekstkomentarzaZnak"/>
    <w:uiPriority w:val="99"/>
    <w:unhideWhenUsed/>
    <w:rsid w:val="00E164E7"/>
    <w:rPr>
      <w:sz w:val="20"/>
    </w:rPr>
  </w:style>
  <w:style w:type="character" w:customStyle="1" w:styleId="TekstkomentarzaZnak">
    <w:name w:val="Tekst komentarza Znak"/>
    <w:basedOn w:val="Domylnaczcionkaakapitu"/>
    <w:link w:val="Tekstkomentarza"/>
    <w:uiPriority w:val="99"/>
    <w:rsid w:val="00E164E7"/>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E164E7"/>
    <w:rPr>
      <w:b/>
      <w:bCs/>
    </w:rPr>
  </w:style>
  <w:style w:type="character" w:customStyle="1" w:styleId="TematkomentarzaZnak">
    <w:name w:val="Temat komentarza Znak"/>
    <w:basedOn w:val="TekstkomentarzaZnak"/>
    <w:link w:val="Tematkomentarza"/>
    <w:uiPriority w:val="99"/>
    <w:semiHidden/>
    <w:rsid w:val="00E164E7"/>
    <w:rPr>
      <w:rFonts w:ascii="Times New Roman" w:eastAsia="Times New Roman" w:hAnsi="Times New Roman" w:cs="Times New Roman"/>
      <w:b/>
      <w:bCs/>
      <w:kern w:val="0"/>
      <w:sz w:val="20"/>
      <w:szCs w:val="20"/>
      <w:lang w:eastAsia="pl-PL"/>
      <w14:ligatures w14:val="none"/>
    </w:rPr>
  </w:style>
  <w:style w:type="paragraph" w:customStyle="1" w:styleId="Default">
    <w:name w:val="Default"/>
    <w:rsid w:val="00292BEC"/>
    <w:pPr>
      <w:autoSpaceDE w:val="0"/>
      <w:autoSpaceDN w:val="0"/>
      <w:adjustRightInd w:val="0"/>
      <w:spacing w:after="0" w:line="240" w:lineRule="auto"/>
    </w:pPr>
    <w:rPr>
      <w:rFonts w:ascii="EUAlbertina" w:hAnsi="EUAlbertina" w:cs="EUAlbertina"/>
      <w:color w:val="000000"/>
      <w:kern w:val="0"/>
      <w:sz w:val="24"/>
      <w:szCs w:val="24"/>
      <w14:ligatures w14:val="none"/>
    </w:rPr>
  </w:style>
  <w:style w:type="character" w:customStyle="1" w:styleId="AkapitzlistZnak">
    <w:name w:val="Akapit z listą Znak"/>
    <w:aliases w:val="WYPUNKTOWANIE Akapit z listą Znak,List Paragraph2 Znak"/>
    <w:link w:val="Akapitzlist"/>
    <w:uiPriority w:val="34"/>
    <w:qFormat/>
    <w:rsid w:val="00292BEC"/>
    <w:rPr>
      <w:rFonts w:ascii="Times New Roman" w:eastAsia="Times New Roman" w:hAnsi="Times New Roman" w:cs="Times New Roman"/>
      <w:kern w:val="0"/>
      <w:sz w:val="24"/>
      <w:szCs w:val="20"/>
      <w:lang w:eastAsia="pl-PL"/>
      <w14:ligatures w14:val="none"/>
    </w:rPr>
  </w:style>
  <w:style w:type="paragraph" w:styleId="Poprawka">
    <w:name w:val="Revision"/>
    <w:hidden/>
    <w:uiPriority w:val="99"/>
    <w:semiHidden/>
    <w:rsid w:val="00911C34"/>
    <w:pPr>
      <w:spacing w:after="0" w:line="240" w:lineRule="auto"/>
    </w:pPr>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63749">
      <w:bodyDiv w:val="1"/>
      <w:marLeft w:val="0"/>
      <w:marRight w:val="0"/>
      <w:marTop w:val="0"/>
      <w:marBottom w:val="0"/>
      <w:divBdr>
        <w:top w:val="none" w:sz="0" w:space="0" w:color="auto"/>
        <w:left w:val="none" w:sz="0" w:space="0" w:color="auto"/>
        <w:bottom w:val="none" w:sz="0" w:space="0" w:color="auto"/>
        <w:right w:val="none" w:sz="0" w:space="0" w:color="auto"/>
      </w:divBdr>
    </w:div>
    <w:div w:id="885216488">
      <w:bodyDiv w:val="1"/>
      <w:marLeft w:val="0"/>
      <w:marRight w:val="0"/>
      <w:marTop w:val="0"/>
      <w:marBottom w:val="0"/>
      <w:divBdr>
        <w:top w:val="none" w:sz="0" w:space="0" w:color="auto"/>
        <w:left w:val="none" w:sz="0" w:space="0" w:color="auto"/>
        <w:bottom w:val="none" w:sz="0" w:space="0" w:color="auto"/>
        <w:right w:val="none" w:sz="0" w:space="0" w:color="auto"/>
      </w:divBdr>
      <w:divsChild>
        <w:div w:id="2094159120">
          <w:marLeft w:val="0"/>
          <w:marRight w:val="0"/>
          <w:marTop w:val="0"/>
          <w:marBottom w:val="0"/>
          <w:divBdr>
            <w:top w:val="none" w:sz="0" w:space="0" w:color="auto"/>
            <w:left w:val="none" w:sz="0" w:space="0" w:color="auto"/>
            <w:bottom w:val="none" w:sz="0" w:space="0" w:color="auto"/>
            <w:right w:val="none" w:sz="0" w:space="0" w:color="auto"/>
          </w:divBdr>
        </w:div>
        <w:div w:id="1498493077">
          <w:marLeft w:val="0"/>
          <w:marRight w:val="0"/>
          <w:marTop w:val="0"/>
          <w:marBottom w:val="0"/>
          <w:divBdr>
            <w:top w:val="none" w:sz="0" w:space="0" w:color="auto"/>
            <w:left w:val="none" w:sz="0" w:space="0" w:color="auto"/>
            <w:bottom w:val="none" w:sz="0" w:space="0" w:color="auto"/>
            <w:right w:val="none" w:sz="0" w:space="0" w:color="auto"/>
          </w:divBdr>
        </w:div>
        <w:div w:id="1777745529">
          <w:marLeft w:val="0"/>
          <w:marRight w:val="0"/>
          <w:marTop w:val="0"/>
          <w:marBottom w:val="0"/>
          <w:divBdr>
            <w:top w:val="none" w:sz="0" w:space="0" w:color="auto"/>
            <w:left w:val="none" w:sz="0" w:space="0" w:color="auto"/>
            <w:bottom w:val="none" w:sz="0" w:space="0" w:color="auto"/>
            <w:right w:val="none" w:sz="0" w:space="0" w:color="auto"/>
          </w:divBdr>
        </w:div>
      </w:divsChild>
    </w:div>
    <w:div w:id="1489974018">
      <w:bodyDiv w:val="1"/>
      <w:marLeft w:val="0"/>
      <w:marRight w:val="0"/>
      <w:marTop w:val="0"/>
      <w:marBottom w:val="0"/>
      <w:divBdr>
        <w:top w:val="none" w:sz="0" w:space="0" w:color="auto"/>
        <w:left w:val="none" w:sz="0" w:space="0" w:color="auto"/>
        <w:bottom w:val="none" w:sz="0" w:space="0" w:color="auto"/>
        <w:right w:val="none" w:sz="0" w:space="0" w:color="auto"/>
      </w:divBdr>
    </w:div>
    <w:div w:id="1647662597">
      <w:bodyDiv w:val="1"/>
      <w:marLeft w:val="0"/>
      <w:marRight w:val="0"/>
      <w:marTop w:val="0"/>
      <w:marBottom w:val="0"/>
      <w:divBdr>
        <w:top w:val="none" w:sz="0" w:space="0" w:color="auto"/>
        <w:left w:val="none" w:sz="0" w:space="0" w:color="auto"/>
        <w:bottom w:val="none" w:sz="0" w:space="0" w:color="auto"/>
        <w:right w:val="none" w:sz="0" w:space="0" w:color="auto"/>
      </w:divBdr>
      <w:divsChild>
        <w:div w:id="505441780">
          <w:marLeft w:val="0"/>
          <w:marRight w:val="0"/>
          <w:marTop w:val="0"/>
          <w:marBottom w:val="0"/>
          <w:divBdr>
            <w:top w:val="none" w:sz="0" w:space="0" w:color="auto"/>
            <w:left w:val="none" w:sz="0" w:space="0" w:color="auto"/>
            <w:bottom w:val="none" w:sz="0" w:space="0" w:color="auto"/>
            <w:right w:val="none" w:sz="0" w:space="0" w:color="auto"/>
          </w:divBdr>
        </w:div>
        <w:div w:id="1198812660">
          <w:marLeft w:val="0"/>
          <w:marRight w:val="0"/>
          <w:marTop w:val="0"/>
          <w:marBottom w:val="0"/>
          <w:divBdr>
            <w:top w:val="none" w:sz="0" w:space="0" w:color="auto"/>
            <w:left w:val="none" w:sz="0" w:space="0" w:color="auto"/>
            <w:bottom w:val="none" w:sz="0" w:space="0" w:color="auto"/>
            <w:right w:val="none" w:sz="0" w:space="0" w:color="auto"/>
          </w:divBdr>
        </w:div>
        <w:div w:id="1480733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lukasiewicz.gov.pl" TargetMode="External"/><Relationship Id="rId13" Type="http://schemas.openxmlformats.org/officeDocument/2006/relationships/hyperlink" Target="https://uodo.gov.pl/pl/p/kontak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crosoft.com/pl-pl/trust-center/privacy?docid=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pl-pl/servicesagree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ivacy.microsoft.com/pl-pl/privacystatement" TargetMode="External"/><Relationship Id="rId4" Type="http://schemas.openxmlformats.org/officeDocument/2006/relationships/numbering" Target="numbering.xml"/><Relationship Id="rId9" Type="http://schemas.openxmlformats.org/officeDocument/2006/relationships/hyperlink" Target="mailto:dane.osobowe@lukasiewicz.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B58C77E583FE41924AE593F1B73BD4" ma:contentTypeVersion="14" ma:contentTypeDescription="Utwórz nowy dokument." ma:contentTypeScope="" ma:versionID="62713ee09d73ae3986bff316cf77942b">
  <xsd:schema xmlns:xsd="http://www.w3.org/2001/XMLSchema" xmlns:xs="http://www.w3.org/2001/XMLSchema" xmlns:p="http://schemas.microsoft.com/office/2006/metadata/properties" xmlns:ns2="d632ad6b-f81d-4292-90fb-34a60dedb3df" xmlns:ns3="880c0801-63c8-4d21-b6b1-95738a1419f1" targetNamespace="http://schemas.microsoft.com/office/2006/metadata/properties" ma:root="true" ma:fieldsID="421de0d3346a0c1da667b614181ac95c" ns2:_="" ns3:_="">
    <xsd:import namespace="d632ad6b-f81d-4292-90fb-34a60dedb3df"/>
    <xsd:import namespace="880c0801-63c8-4d21-b6b1-95738a1419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2ad6b-f81d-4292-90fb-34a60dedb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c0801-63c8-4d21-b6b1-95738a1419f1"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ca5f1580-e9c9-464f-9bb8-0065b47d59c8}" ma:internalName="TaxCatchAll" ma:showField="CatchAllData" ma:web="880c0801-63c8-4d21-b6b1-95738a141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32ad6b-f81d-4292-90fb-34a60dedb3df">
      <Terms xmlns="http://schemas.microsoft.com/office/infopath/2007/PartnerControls"/>
    </lcf76f155ced4ddcb4097134ff3c332f>
    <TaxCatchAll xmlns="880c0801-63c8-4d21-b6b1-95738a1419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F10EC-5A9F-4F65-B145-992C6B8A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2ad6b-f81d-4292-90fb-34a60dedb3df"/>
    <ds:schemaRef ds:uri="880c0801-63c8-4d21-b6b1-95738a141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F5A9-2CB0-4643-9A3A-763DEEAE12E6}">
  <ds:schemaRefs>
    <ds:schemaRef ds:uri="http://schemas.microsoft.com/office/2006/metadata/properties"/>
    <ds:schemaRef ds:uri="http://schemas.microsoft.com/office/infopath/2007/PartnerControls"/>
    <ds:schemaRef ds:uri="d632ad6b-f81d-4292-90fb-34a60dedb3df"/>
    <ds:schemaRef ds:uri="880c0801-63c8-4d21-b6b1-95738a1419f1"/>
  </ds:schemaRefs>
</ds:datastoreItem>
</file>

<file path=customXml/itemProps3.xml><?xml version="1.0" encoding="utf-8"?>
<ds:datastoreItem xmlns:ds="http://schemas.openxmlformats.org/officeDocument/2006/customXml" ds:itemID="{E4DDBECF-B613-468D-8AD0-4853AC83D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8719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Mańkowska | Centrum Łukasiewicz</dc:creator>
  <cp:keywords/>
  <dc:description/>
  <cp:lastModifiedBy>Monika Żygłowicz | Centrum Łukasiewicz</cp:lastModifiedBy>
  <cp:revision>2</cp:revision>
  <cp:lastPrinted>2025-01-09T08:48:00Z</cp:lastPrinted>
  <dcterms:created xsi:type="dcterms:W3CDTF">2025-04-24T15:47:00Z</dcterms:created>
  <dcterms:modified xsi:type="dcterms:W3CDTF">2025-04-24T15:47:00Z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0x01010009B58C77E583FE41924AE593F1B73BD4</vt:lpwstr>
  </property>
  <property fmtid="{D5CDD505-2E9C-101B-9397-08002B2CF9AE}" pid="3" name="MediaServiceImageTags">
    <vt:lpwstr/>
  </property>
</Properties>
</file>